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E68" w:rsidRPr="007C0E71" w:rsidRDefault="00667E68" w:rsidP="00667E68">
      <w:pPr>
        <w:spacing w:after="0"/>
        <w:jc w:val="right"/>
      </w:pPr>
      <w:r w:rsidRPr="007C0E71">
        <w:t>Załącznik 1.</w:t>
      </w:r>
    </w:p>
    <w:p w:rsidR="00667E68" w:rsidRPr="007C0E71" w:rsidRDefault="00667E68" w:rsidP="00667E68">
      <w:pPr>
        <w:spacing w:after="0"/>
        <w:jc w:val="center"/>
        <w:rPr>
          <w:b/>
        </w:rPr>
      </w:pPr>
    </w:p>
    <w:p w:rsidR="00667E68" w:rsidRPr="007C0E71" w:rsidRDefault="00667E68" w:rsidP="00667E68">
      <w:pPr>
        <w:spacing w:after="0"/>
        <w:jc w:val="center"/>
        <w:rPr>
          <w:b/>
        </w:rPr>
      </w:pPr>
      <w:bookmarkStart w:id="0" w:name="_GoBack"/>
      <w:r w:rsidRPr="007C0E71">
        <w:rPr>
          <w:b/>
        </w:rPr>
        <w:t>Regulamin hospitacji zajęć dydaktycznych prowadzonych</w:t>
      </w:r>
    </w:p>
    <w:p w:rsidR="00667E68" w:rsidRPr="007C0E71" w:rsidRDefault="00667E68" w:rsidP="00667E68">
      <w:pPr>
        <w:spacing w:after="0"/>
        <w:jc w:val="center"/>
      </w:pPr>
      <w:r w:rsidRPr="007C0E71">
        <w:rPr>
          <w:b/>
        </w:rPr>
        <w:t>w Uniwersytecie Opolskim</w:t>
      </w:r>
    </w:p>
    <w:bookmarkEnd w:id="0"/>
    <w:p w:rsidR="00667E68" w:rsidRPr="007C0E71" w:rsidRDefault="00667E68" w:rsidP="00667E68">
      <w:pPr>
        <w:spacing w:after="0"/>
      </w:pPr>
    </w:p>
    <w:p w:rsidR="00667E68" w:rsidRPr="007C0E71" w:rsidRDefault="00667E68" w:rsidP="00667E68">
      <w:pPr>
        <w:spacing w:after="0"/>
        <w:jc w:val="center"/>
        <w:rPr>
          <w:b/>
        </w:rPr>
      </w:pPr>
      <w:r w:rsidRPr="007C0E71">
        <w:rPr>
          <w:b/>
        </w:rPr>
        <w:t>§1</w:t>
      </w:r>
    </w:p>
    <w:p w:rsidR="00667E68" w:rsidRPr="007C0E71" w:rsidRDefault="00667E68" w:rsidP="00667E68">
      <w:pPr>
        <w:spacing w:after="0"/>
        <w:ind w:left="284" w:hanging="284"/>
        <w:jc w:val="both"/>
      </w:pPr>
      <w:r w:rsidRPr="007C0E71">
        <w:t xml:space="preserve">1. Hospitacje zajęć dydaktycznych realizowanych w Uniwersytecie Opolskim są ważnym narzędziem monitorowania jakości kształcenia. </w:t>
      </w:r>
    </w:p>
    <w:p w:rsidR="00667E68" w:rsidRPr="007C0E71" w:rsidRDefault="00667E68" w:rsidP="00667E68">
      <w:pPr>
        <w:spacing w:after="0"/>
        <w:jc w:val="both"/>
      </w:pPr>
      <w:r w:rsidRPr="007C0E71">
        <w:t xml:space="preserve">2. Celem hospitacji zajęć dydaktycznych jest: </w:t>
      </w:r>
    </w:p>
    <w:p w:rsidR="00667E68" w:rsidRPr="007C0E71" w:rsidRDefault="00667E68" w:rsidP="00667E68">
      <w:pPr>
        <w:spacing w:after="0"/>
        <w:ind w:left="568" w:hanging="284"/>
        <w:jc w:val="both"/>
      </w:pPr>
      <w:r w:rsidRPr="007C0E71">
        <w:t>a) sprawdzenie i ocena procesu dydaktycznego pod względem jakości oraz realizacji zakładanych efektów uczenia się, określonych w programie kształcenia na danym kierunku studiów,</w:t>
      </w:r>
    </w:p>
    <w:p w:rsidR="00667E68" w:rsidRPr="007C0E71" w:rsidRDefault="00667E68" w:rsidP="00667E68">
      <w:pPr>
        <w:spacing w:after="0"/>
        <w:ind w:left="568" w:hanging="284"/>
        <w:jc w:val="both"/>
      </w:pPr>
      <w:r w:rsidRPr="007C0E71">
        <w:t>b) dążenie do poprawy jakości procesu dydaktycznego poprzez eliminację nieprawidłowości stwierdzonych podczas hospitowania zajęć dydaktycznych,</w:t>
      </w:r>
    </w:p>
    <w:p w:rsidR="00667E68" w:rsidRPr="007C0E71" w:rsidRDefault="00667E68" w:rsidP="00667E68">
      <w:pPr>
        <w:spacing w:after="0"/>
        <w:ind w:left="568" w:hanging="284"/>
        <w:jc w:val="both"/>
      </w:pPr>
      <w:r w:rsidRPr="007C0E71">
        <w:t>c) motywowanie pracowników do podnoszenia kompetencji w zakresie dydaktyki akademickiej,</w:t>
      </w:r>
    </w:p>
    <w:p w:rsidR="00667E68" w:rsidRPr="007C0E71" w:rsidRDefault="00667E68" w:rsidP="00667E68">
      <w:pPr>
        <w:spacing w:after="0"/>
        <w:ind w:left="568" w:hanging="284"/>
        <w:jc w:val="both"/>
      </w:pPr>
      <w:r w:rsidRPr="007C0E71">
        <w:t>d) podnoszenie znaczenia dydaktyki, jako ważnego obszaru pracy akademickiej.</w:t>
      </w:r>
    </w:p>
    <w:p w:rsidR="00667E68" w:rsidRPr="007C0E71" w:rsidRDefault="00667E68" w:rsidP="00667E68">
      <w:pPr>
        <w:spacing w:after="0"/>
        <w:ind w:left="284" w:hanging="284"/>
        <w:jc w:val="both"/>
        <w:rPr>
          <w:rFonts w:asciiTheme="minorHAnsi" w:eastAsia="Times New Roman" w:hAnsiTheme="minorHAnsi" w:cstheme="minorHAnsi"/>
          <w:sz w:val="24"/>
          <w:szCs w:val="24"/>
          <w:lang w:eastAsia="pl-PL"/>
        </w:rPr>
      </w:pPr>
      <w:r w:rsidRPr="007C0E71">
        <w:t xml:space="preserve">3. Wyniki hospitacji zajęć dydaktycznych są brane pod uwagę przy ocenie nauczycieli akademickich, prowadzeniu polityki kadrowej oraz wykorzystywane do stałego doskonalenia procesu dydaktycznego, do kształtowania obsady zajęć, stopniowego rozwiązywania ujawniających się problemów w zakresie prowadzenia zajęć, a także do sterowania strumieniami środków finansowych wspierających innowacje dydaktyczne. </w:t>
      </w:r>
    </w:p>
    <w:p w:rsidR="00667E68" w:rsidRPr="007C0E71" w:rsidRDefault="00667E68" w:rsidP="00667E68">
      <w:pPr>
        <w:spacing w:after="0"/>
        <w:ind w:left="284" w:hanging="284"/>
        <w:jc w:val="both"/>
      </w:pPr>
    </w:p>
    <w:p w:rsidR="00667E68" w:rsidRPr="007C0E71" w:rsidRDefault="00667E68" w:rsidP="00667E68">
      <w:pPr>
        <w:spacing w:after="0"/>
        <w:ind w:left="284"/>
        <w:jc w:val="center"/>
        <w:rPr>
          <w:b/>
        </w:rPr>
      </w:pPr>
      <w:r w:rsidRPr="007C0E71">
        <w:rPr>
          <w:b/>
        </w:rPr>
        <w:t>§2</w:t>
      </w:r>
    </w:p>
    <w:p w:rsidR="00667E68" w:rsidRPr="007C0E71" w:rsidRDefault="00667E68" w:rsidP="00667E68">
      <w:pPr>
        <w:pStyle w:val="Akapitzlist"/>
        <w:numPr>
          <w:ilvl w:val="0"/>
          <w:numId w:val="1"/>
        </w:numPr>
        <w:spacing w:line="276" w:lineRule="auto"/>
        <w:jc w:val="both"/>
        <w:rPr>
          <w:sz w:val="22"/>
          <w:szCs w:val="22"/>
        </w:rPr>
      </w:pPr>
      <w:r w:rsidRPr="007C0E71">
        <w:rPr>
          <w:sz w:val="22"/>
          <w:szCs w:val="22"/>
        </w:rPr>
        <w:t>Nadzór nad organizacją i realizacją hospitacji zajęć dydaktycznych sprawują dziekani wydziałów oraz kierownicy jednostek ogólnouczelnianych prowadzących działalność dydaktyczną.</w:t>
      </w:r>
    </w:p>
    <w:p w:rsidR="00667E68" w:rsidRPr="007C0E71" w:rsidRDefault="00667E68" w:rsidP="00667E68">
      <w:pPr>
        <w:pStyle w:val="Akapitzlist"/>
        <w:numPr>
          <w:ilvl w:val="0"/>
          <w:numId w:val="1"/>
        </w:numPr>
        <w:spacing w:line="276" w:lineRule="auto"/>
        <w:jc w:val="both"/>
        <w:rPr>
          <w:sz w:val="22"/>
          <w:szCs w:val="22"/>
        </w:rPr>
      </w:pPr>
      <w:r w:rsidRPr="007C0E71">
        <w:rPr>
          <w:sz w:val="22"/>
          <w:szCs w:val="22"/>
        </w:rPr>
        <w:t>Za przygotowanie, realizację i sprawozdawczość z hospitacji zajęć dydaktycznych odpowiadają koordynatorzy kierunków oraz kierownicy jednostek ogólnouczelnianych prowadzących działalność dydaktyczną.</w:t>
      </w:r>
    </w:p>
    <w:p w:rsidR="00667E68" w:rsidRPr="007C0E71" w:rsidRDefault="00667E68" w:rsidP="00667E68">
      <w:pPr>
        <w:pStyle w:val="Akapitzlist"/>
        <w:numPr>
          <w:ilvl w:val="0"/>
          <w:numId w:val="1"/>
        </w:numPr>
        <w:spacing w:line="276" w:lineRule="auto"/>
        <w:jc w:val="both"/>
        <w:rPr>
          <w:sz w:val="22"/>
          <w:szCs w:val="22"/>
        </w:rPr>
      </w:pPr>
      <w:r w:rsidRPr="007C0E71">
        <w:rPr>
          <w:sz w:val="22"/>
          <w:szCs w:val="22"/>
        </w:rPr>
        <w:t>Dziekani wydziałów przeprowadzają hospitacje zajęć samodzielnie albo delegują do ich przeprowadzenia koordynatorów kierunków lub samodzielnych pracowników naukowych, zatrudnionych na UO w pełnym wymiarze godzin.</w:t>
      </w:r>
    </w:p>
    <w:p w:rsidR="00667E68" w:rsidRPr="007C0E71" w:rsidRDefault="00667E68" w:rsidP="00667E68">
      <w:pPr>
        <w:pStyle w:val="Akapitzlist"/>
        <w:numPr>
          <w:ilvl w:val="0"/>
          <w:numId w:val="1"/>
        </w:numPr>
        <w:spacing w:line="276" w:lineRule="auto"/>
        <w:jc w:val="both"/>
        <w:rPr>
          <w:sz w:val="22"/>
          <w:szCs w:val="22"/>
        </w:rPr>
      </w:pPr>
      <w:r w:rsidRPr="007C0E71">
        <w:rPr>
          <w:sz w:val="22"/>
          <w:szCs w:val="22"/>
        </w:rPr>
        <w:t>Kierownicy jednostek ogólnouczelnianych prowadzących działalność dydaktyczną przeprowadzają hospitacje zajęć samodzielnie lub delegują do ich przeprowadzenia zespół, czyli dwóch pracowników jednostki, zatrudnionych na UO w pełnym wymiarze godzin.</w:t>
      </w:r>
    </w:p>
    <w:p w:rsidR="00667E68" w:rsidRPr="007C0E71" w:rsidRDefault="00667E68" w:rsidP="00667E68">
      <w:pPr>
        <w:pStyle w:val="Akapitzlist"/>
        <w:numPr>
          <w:ilvl w:val="0"/>
          <w:numId w:val="1"/>
        </w:numPr>
        <w:spacing w:line="276" w:lineRule="auto"/>
        <w:jc w:val="both"/>
        <w:rPr>
          <w:sz w:val="22"/>
          <w:szCs w:val="22"/>
        </w:rPr>
      </w:pPr>
      <w:r w:rsidRPr="007C0E71">
        <w:rPr>
          <w:sz w:val="22"/>
          <w:szCs w:val="22"/>
        </w:rPr>
        <w:t>Osoby hospitujące zajęcia dydaktyczne powinny być doświadczonymi nauczycielami  akademickimi, posiadającymi tytuł  lub  stopień  naukowy wyższy lub co najmniej równy tytułowi/stopniowi, którym legitymuje się osoba hospitowana.</w:t>
      </w:r>
    </w:p>
    <w:p w:rsidR="00667E68" w:rsidRDefault="00667E68" w:rsidP="00667E68">
      <w:pPr>
        <w:pStyle w:val="Akapitzlist"/>
        <w:spacing w:line="276" w:lineRule="auto"/>
        <w:ind w:left="284"/>
        <w:jc w:val="center"/>
        <w:rPr>
          <w:b/>
          <w:sz w:val="22"/>
          <w:szCs w:val="22"/>
        </w:rPr>
      </w:pPr>
    </w:p>
    <w:p w:rsidR="00667E68" w:rsidRPr="007C0E71" w:rsidRDefault="00667E68" w:rsidP="00667E68">
      <w:pPr>
        <w:pStyle w:val="Akapitzlist"/>
        <w:spacing w:line="276" w:lineRule="auto"/>
        <w:ind w:left="284"/>
        <w:jc w:val="center"/>
        <w:rPr>
          <w:b/>
          <w:sz w:val="22"/>
          <w:szCs w:val="22"/>
        </w:rPr>
      </w:pPr>
      <w:r w:rsidRPr="007C0E71">
        <w:rPr>
          <w:b/>
          <w:sz w:val="22"/>
          <w:szCs w:val="22"/>
        </w:rPr>
        <w:t>§3</w:t>
      </w:r>
    </w:p>
    <w:p w:rsidR="00667E68" w:rsidRPr="007C0E71" w:rsidRDefault="00667E68" w:rsidP="00667E68">
      <w:pPr>
        <w:pStyle w:val="NormalnyWeb"/>
        <w:numPr>
          <w:ilvl w:val="0"/>
          <w:numId w:val="9"/>
        </w:numPr>
        <w:spacing w:before="0" w:beforeAutospacing="0" w:after="0" w:afterAutospacing="0" w:line="276" w:lineRule="auto"/>
        <w:rPr>
          <w:rFonts w:ascii="Calibri" w:hAnsi="Calibri"/>
          <w:sz w:val="22"/>
          <w:szCs w:val="22"/>
        </w:rPr>
      </w:pPr>
      <w:r w:rsidRPr="007C0E71">
        <w:rPr>
          <w:rFonts w:ascii="Calibri" w:hAnsi="Calibri"/>
          <w:sz w:val="22"/>
          <w:szCs w:val="22"/>
        </w:rPr>
        <w:t>Przewiduje się dwa rodzaje hospitacji zajęć dydaktycznych:</w:t>
      </w:r>
    </w:p>
    <w:p w:rsidR="00667E68" w:rsidRPr="007C0E71" w:rsidRDefault="00667E68" w:rsidP="00667E68">
      <w:pPr>
        <w:pStyle w:val="NormalnyWeb"/>
        <w:spacing w:before="0" w:beforeAutospacing="0" w:after="0" w:afterAutospacing="0" w:line="276" w:lineRule="auto"/>
        <w:ind w:left="567" w:hanging="283"/>
        <w:jc w:val="both"/>
        <w:rPr>
          <w:rFonts w:ascii="Calibri" w:hAnsi="Calibri"/>
          <w:sz w:val="22"/>
          <w:szCs w:val="22"/>
        </w:rPr>
      </w:pPr>
      <w:r w:rsidRPr="007C0E71">
        <w:rPr>
          <w:rFonts w:ascii="Calibri" w:hAnsi="Calibri"/>
          <w:sz w:val="22"/>
          <w:szCs w:val="22"/>
        </w:rPr>
        <w:t>a) hospitacja planowa – ma charakter kontrolno-doradczy, jest realizowana zgodnie z harmonogramem hospitacji zajęć dydaktycznych;</w:t>
      </w:r>
    </w:p>
    <w:p w:rsidR="00667E68" w:rsidRPr="007C0E71" w:rsidRDefault="00667E68" w:rsidP="00667E68">
      <w:pPr>
        <w:pStyle w:val="NormalnyWeb"/>
        <w:spacing w:before="0" w:beforeAutospacing="0" w:after="0" w:afterAutospacing="0" w:line="276" w:lineRule="auto"/>
        <w:ind w:left="567" w:hanging="283"/>
        <w:jc w:val="both"/>
        <w:rPr>
          <w:rFonts w:ascii="Calibri" w:hAnsi="Calibri"/>
          <w:sz w:val="22"/>
          <w:szCs w:val="22"/>
        </w:rPr>
      </w:pPr>
      <w:r w:rsidRPr="007C0E71">
        <w:rPr>
          <w:rFonts w:ascii="Calibri" w:hAnsi="Calibri"/>
          <w:sz w:val="22"/>
          <w:szCs w:val="22"/>
        </w:rPr>
        <w:t xml:space="preserve">b) hospitacja pozaplanowa – ma charakter interwencyjny, może być przeprowadzana w dowolnym terminie, zalecana w przypadkach zgłaszania nieprawidłowości w prowadzeniu zajęć dydaktycznych i/lub uzyskania niskiej noty w studenckiej ankiecie oceny nauczyciela akademickiego. </w:t>
      </w:r>
    </w:p>
    <w:p w:rsidR="00667E68" w:rsidRDefault="00667E68" w:rsidP="00667E68">
      <w:pPr>
        <w:pStyle w:val="Akapitzlist"/>
        <w:spacing w:line="276" w:lineRule="auto"/>
        <w:ind w:left="284"/>
        <w:jc w:val="center"/>
        <w:rPr>
          <w:b/>
          <w:sz w:val="22"/>
          <w:szCs w:val="22"/>
        </w:rPr>
      </w:pPr>
    </w:p>
    <w:p w:rsidR="00667E68" w:rsidRDefault="00667E68" w:rsidP="00667E68">
      <w:pPr>
        <w:pStyle w:val="Akapitzlist"/>
        <w:spacing w:line="276" w:lineRule="auto"/>
        <w:ind w:left="284"/>
        <w:jc w:val="center"/>
        <w:rPr>
          <w:b/>
          <w:sz w:val="22"/>
          <w:szCs w:val="22"/>
        </w:rPr>
      </w:pPr>
    </w:p>
    <w:p w:rsidR="00667E68" w:rsidRPr="007C0E71" w:rsidRDefault="00667E68" w:rsidP="00667E68">
      <w:pPr>
        <w:pStyle w:val="Akapitzlist"/>
        <w:spacing w:line="276" w:lineRule="auto"/>
        <w:ind w:left="284"/>
        <w:jc w:val="center"/>
        <w:rPr>
          <w:b/>
          <w:sz w:val="22"/>
          <w:szCs w:val="22"/>
        </w:rPr>
      </w:pPr>
      <w:r w:rsidRPr="007C0E71">
        <w:rPr>
          <w:b/>
          <w:sz w:val="22"/>
          <w:szCs w:val="22"/>
        </w:rPr>
        <w:lastRenderedPageBreak/>
        <w:t>§4</w:t>
      </w:r>
    </w:p>
    <w:p w:rsidR="00667E68" w:rsidRPr="007C0E71" w:rsidRDefault="00667E68" w:rsidP="00667E68">
      <w:pPr>
        <w:pStyle w:val="Akapitzlist"/>
        <w:numPr>
          <w:ilvl w:val="0"/>
          <w:numId w:val="7"/>
        </w:numPr>
        <w:spacing w:line="276" w:lineRule="auto"/>
        <w:jc w:val="both"/>
        <w:rPr>
          <w:sz w:val="22"/>
          <w:szCs w:val="22"/>
        </w:rPr>
      </w:pPr>
      <w:r w:rsidRPr="007C0E71">
        <w:rPr>
          <w:sz w:val="22"/>
          <w:szCs w:val="22"/>
        </w:rPr>
        <w:t>Koordynatorzy kierunków oraz kierownicy jednostek ogólnouczelnianych prowadzących działalność dydaktyczną dwa tygodnie po rozpoczęciu semestru (zimowego, letniego) ustalają harmonogram hospitacji zajęć dydaktycznych w swojej jednostce organizacyjnej. W harmonogramie wskazuje się nauczycieli akademickich, których zajęcia w danym semestrze będą poddane hospitacji.</w:t>
      </w:r>
    </w:p>
    <w:p w:rsidR="00667E68" w:rsidRPr="007C0E71" w:rsidRDefault="00667E68" w:rsidP="00667E68">
      <w:pPr>
        <w:pStyle w:val="Akapitzlist"/>
        <w:numPr>
          <w:ilvl w:val="0"/>
          <w:numId w:val="7"/>
        </w:numPr>
        <w:spacing w:line="276" w:lineRule="auto"/>
        <w:jc w:val="both"/>
        <w:rPr>
          <w:sz w:val="22"/>
          <w:szCs w:val="22"/>
        </w:rPr>
      </w:pPr>
      <w:r w:rsidRPr="007C0E71">
        <w:rPr>
          <w:sz w:val="22"/>
          <w:szCs w:val="22"/>
        </w:rPr>
        <w:t xml:space="preserve">Harmonogramy hospitacji na dany semestr zatwierdzają dziekani wydziałów lub kierownicy jednostek ogólnouczelnianych prowadzących działalność dydaktyczną. </w:t>
      </w:r>
    </w:p>
    <w:p w:rsidR="00667E68" w:rsidRPr="007C0E71" w:rsidRDefault="00667E68" w:rsidP="00667E68">
      <w:pPr>
        <w:pStyle w:val="Akapitzlist"/>
        <w:numPr>
          <w:ilvl w:val="0"/>
          <w:numId w:val="7"/>
        </w:numPr>
        <w:spacing w:line="276" w:lineRule="auto"/>
        <w:jc w:val="both"/>
        <w:rPr>
          <w:sz w:val="22"/>
          <w:szCs w:val="22"/>
        </w:rPr>
      </w:pPr>
      <w:r w:rsidRPr="007C0E71">
        <w:rPr>
          <w:sz w:val="22"/>
          <w:szCs w:val="22"/>
        </w:rPr>
        <w:t xml:space="preserve">Harmonogramy hospitacji są podawane do wiadomości osobom zainteresowanym (hospitowanym i hospitującym) nie później niż do końca października danego roku akademickiego (na semestr zimowy), nie później niż do końca marca danego roku akademickiego (na semestr letni). </w:t>
      </w:r>
    </w:p>
    <w:p w:rsidR="00667E68" w:rsidRPr="007C0E71" w:rsidRDefault="00667E68" w:rsidP="00667E68">
      <w:pPr>
        <w:pStyle w:val="Akapitzlist"/>
        <w:numPr>
          <w:ilvl w:val="0"/>
          <w:numId w:val="7"/>
        </w:numPr>
        <w:spacing w:line="276" w:lineRule="auto"/>
        <w:jc w:val="both"/>
        <w:rPr>
          <w:sz w:val="22"/>
          <w:szCs w:val="22"/>
        </w:rPr>
      </w:pPr>
      <w:r w:rsidRPr="007C0E71">
        <w:rPr>
          <w:sz w:val="22"/>
          <w:szCs w:val="22"/>
        </w:rPr>
        <w:t xml:space="preserve">Studenci biorący udział w zajęciach, każdorazowo powinni być informowani o celu i zakresie hospitacji. </w:t>
      </w:r>
    </w:p>
    <w:p w:rsidR="00667E68" w:rsidRPr="007C0E71" w:rsidRDefault="00667E68" w:rsidP="00667E68">
      <w:pPr>
        <w:pStyle w:val="Akapitzlist"/>
        <w:numPr>
          <w:ilvl w:val="0"/>
          <w:numId w:val="7"/>
        </w:numPr>
        <w:spacing w:line="276" w:lineRule="auto"/>
        <w:jc w:val="both"/>
        <w:rPr>
          <w:sz w:val="22"/>
          <w:szCs w:val="22"/>
        </w:rPr>
      </w:pPr>
      <w:r w:rsidRPr="007C0E71">
        <w:rPr>
          <w:sz w:val="22"/>
          <w:szCs w:val="22"/>
        </w:rPr>
        <w:t>Hospitacjom planowym podlegają wszyscy nauczyciele akademiccy i doktoranci prowadzący wszystkie formy zajęć dydaktycznych na studiach pierwszego i drugiego stopnia, na jednolitych studiach magisterskich (stacjonarnych i niestacjonarnych) oraz studiach podyplomowych.</w:t>
      </w:r>
    </w:p>
    <w:p w:rsidR="00667E68" w:rsidRPr="007C0E71" w:rsidRDefault="00667E68" w:rsidP="00667E68">
      <w:pPr>
        <w:pStyle w:val="Akapitzlist"/>
        <w:numPr>
          <w:ilvl w:val="0"/>
          <w:numId w:val="7"/>
        </w:numPr>
        <w:spacing w:line="276" w:lineRule="auto"/>
        <w:jc w:val="both"/>
        <w:rPr>
          <w:sz w:val="22"/>
          <w:szCs w:val="22"/>
        </w:rPr>
      </w:pPr>
      <w:r w:rsidRPr="007C0E71">
        <w:rPr>
          <w:sz w:val="22"/>
          <w:szCs w:val="22"/>
        </w:rPr>
        <w:t>Podczas hospitacji planowej ocenie podlega:</w:t>
      </w:r>
    </w:p>
    <w:p w:rsidR="00667E68" w:rsidRPr="007C0E71" w:rsidRDefault="00667E68" w:rsidP="00667E68">
      <w:pPr>
        <w:pStyle w:val="NormalnyWeb"/>
        <w:spacing w:before="0" w:beforeAutospacing="0" w:after="0" w:afterAutospacing="0" w:line="276" w:lineRule="auto"/>
        <w:ind w:left="567" w:hanging="283"/>
        <w:jc w:val="both"/>
        <w:rPr>
          <w:rFonts w:ascii="Calibri" w:hAnsi="Calibri"/>
          <w:sz w:val="22"/>
          <w:szCs w:val="22"/>
        </w:rPr>
      </w:pPr>
      <w:r w:rsidRPr="007C0E71">
        <w:rPr>
          <w:rFonts w:ascii="Calibri" w:hAnsi="Calibri"/>
          <w:sz w:val="22"/>
          <w:szCs w:val="22"/>
        </w:rPr>
        <w:t xml:space="preserve">a) organizacja pracy i przygotowanie merytoryczne do prowadzonych zajęć, </w:t>
      </w:r>
    </w:p>
    <w:p w:rsidR="00667E68" w:rsidRPr="007C0E71" w:rsidRDefault="00667E68" w:rsidP="00667E68">
      <w:pPr>
        <w:pStyle w:val="NormalnyWeb"/>
        <w:spacing w:before="0" w:beforeAutospacing="0" w:after="0" w:afterAutospacing="0" w:line="276" w:lineRule="auto"/>
        <w:ind w:left="567" w:hanging="283"/>
        <w:jc w:val="both"/>
        <w:rPr>
          <w:rFonts w:ascii="Calibri" w:hAnsi="Calibri"/>
          <w:sz w:val="22"/>
          <w:szCs w:val="22"/>
        </w:rPr>
      </w:pPr>
      <w:r w:rsidRPr="007C0E71">
        <w:rPr>
          <w:rFonts w:ascii="Calibri" w:hAnsi="Calibri"/>
          <w:sz w:val="22"/>
          <w:szCs w:val="22"/>
        </w:rPr>
        <w:t>b) sposób przekazywania wiedzy i wykorzystanie pomocy dydaktycznych,</w:t>
      </w:r>
    </w:p>
    <w:p w:rsidR="00667E68" w:rsidRPr="007C0E71" w:rsidRDefault="00667E68" w:rsidP="00667E68">
      <w:pPr>
        <w:pStyle w:val="NormalnyWeb"/>
        <w:spacing w:before="0" w:beforeAutospacing="0" w:after="0" w:afterAutospacing="0" w:line="276" w:lineRule="auto"/>
        <w:ind w:left="567" w:hanging="283"/>
        <w:jc w:val="both"/>
        <w:rPr>
          <w:rFonts w:ascii="Calibri" w:hAnsi="Calibri"/>
          <w:sz w:val="22"/>
          <w:szCs w:val="22"/>
        </w:rPr>
      </w:pPr>
      <w:r w:rsidRPr="007C0E71">
        <w:rPr>
          <w:rFonts w:ascii="Calibri" w:hAnsi="Calibri"/>
          <w:sz w:val="22"/>
          <w:szCs w:val="22"/>
        </w:rPr>
        <w:t xml:space="preserve">c) zgodność tematyki zajęć z programem i założonymi efektami uczenia się zawartymi w </w:t>
      </w:r>
      <w:r w:rsidRPr="007C0E71">
        <w:rPr>
          <w:rFonts w:ascii="Calibri" w:hAnsi="Calibri"/>
          <w:i/>
          <w:sz w:val="22"/>
          <w:szCs w:val="22"/>
        </w:rPr>
        <w:t>Karcie przedmiotu</w:t>
      </w:r>
      <w:r w:rsidRPr="007C0E71">
        <w:rPr>
          <w:rFonts w:ascii="Calibri" w:hAnsi="Calibri"/>
          <w:sz w:val="22"/>
          <w:szCs w:val="22"/>
        </w:rPr>
        <w:t xml:space="preserve">. </w:t>
      </w:r>
    </w:p>
    <w:p w:rsidR="00667E68" w:rsidRPr="007C0E71" w:rsidRDefault="00667E68" w:rsidP="00667E68">
      <w:pPr>
        <w:pStyle w:val="NormalnyWeb"/>
        <w:spacing w:before="0" w:beforeAutospacing="0" w:after="0" w:afterAutospacing="0" w:line="276" w:lineRule="auto"/>
        <w:ind w:left="284" w:hanging="283"/>
        <w:jc w:val="both"/>
        <w:rPr>
          <w:rFonts w:ascii="Calibri" w:hAnsi="Calibri"/>
          <w:sz w:val="22"/>
          <w:szCs w:val="22"/>
        </w:rPr>
      </w:pPr>
      <w:r>
        <w:rPr>
          <w:rFonts w:ascii="Calibri" w:hAnsi="Calibri"/>
          <w:sz w:val="22"/>
          <w:szCs w:val="22"/>
        </w:rPr>
        <w:t>7</w:t>
      </w:r>
      <w:r w:rsidRPr="007C0E71">
        <w:rPr>
          <w:rFonts w:ascii="Calibri" w:hAnsi="Calibri"/>
          <w:sz w:val="22"/>
          <w:szCs w:val="22"/>
        </w:rPr>
        <w:t xml:space="preserve">. W przypadku, gdy zajęcia dydaktyczne realizowane są w trybie zdalnym hospitacje zajęć prowadzone są poprzez program MS Teams. </w:t>
      </w:r>
    </w:p>
    <w:p w:rsidR="00667E68" w:rsidRDefault="00667E68" w:rsidP="00667E68">
      <w:pPr>
        <w:pStyle w:val="NormalnyWeb"/>
        <w:spacing w:before="0" w:beforeAutospacing="0" w:after="0" w:afterAutospacing="0" w:line="276" w:lineRule="auto"/>
        <w:ind w:left="284"/>
        <w:jc w:val="center"/>
        <w:rPr>
          <w:rFonts w:ascii="Calibri" w:hAnsi="Calibri"/>
          <w:b/>
          <w:sz w:val="22"/>
          <w:szCs w:val="22"/>
        </w:rPr>
      </w:pPr>
    </w:p>
    <w:p w:rsidR="00667E68" w:rsidRPr="007C0E71" w:rsidRDefault="00667E68" w:rsidP="00667E68">
      <w:pPr>
        <w:pStyle w:val="NormalnyWeb"/>
        <w:spacing w:before="0" w:beforeAutospacing="0" w:after="0" w:afterAutospacing="0" w:line="276" w:lineRule="auto"/>
        <w:ind w:left="284"/>
        <w:jc w:val="center"/>
        <w:rPr>
          <w:rFonts w:ascii="Calibri" w:hAnsi="Calibri"/>
          <w:b/>
          <w:sz w:val="22"/>
          <w:szCs w:val="22"/>
        </w:rPr>
      </w:pPr>
      <w:r w:rsidRPr="007C0E71">
        <w:rPr>
          <w:rFonts w:ascii="Calibri" w:hAnsi="Calibri"/>
          <w:b/>
          <w:sz w:val="22"/>
          <w:szCs w:val="22"/>
        </w:rPr>
        <w:t>§5</w:t>
      </w:r>
    </w:p>
    <w:p w:rsidR="00667E68" w:rsidRPr="007C0E71" w:rsidRDefault="00667E68" w:rsidP="00667E68">
      <w:pPr>
        <w:pStyle w:val="Akapitzlist"/>
        <w:numPr>
          <w:ilvl w:val="0"/>
          <w:numId w:val="3"/>
        </w:numPr>
        <w:spacing w:line="276" w:lineRule="auto"/>
        <w:ind w:left="284"/>
        <w:jc w:val="both"/>
        <w:rPr>
          <w:strike/>
          <w:sz w:val="22"/>
          <w:szCs w:val="22"/>
        </w:rPr>
      </w:pPr>
      <w:r w:rsidRPr="007C0E71">
        <w:rPr>
          <w:sz w:val="22"/>
          <w:szCs w:val="22"/>
        </w:rPr>
        <w:t>Planowe hospitacje zajęć dydaktycznych realizowanych przez nauczycieli akademickich zatrudnionych na umowę o pracę oraz zatrudnionych na umowę-zlecenie powinny być prowadzone w terminach podanych w harmonogramie hospitacji.</w:t>
      </w:r>
    </w:p>
    <w:p w:rsidR="00667E68" w:rsidRPr="007C0E71" w:rsidRDefault="00667E68" w:rsidP="00667E68">
      <w:pPr>
        <w:pStyle w:val="NormalnyWeb"/>
        <w:numPr>
          <w:ilvl w:val="0"/>
          <w:numId w:val="3"/>
        </w:numPr>
        <w:spacing w:before="0" w:beforeAutospacing="0" w:after="0" w:afterAutospacing="0" w:line="276" w:lineRule="auto"/>
        <w:ind w:left="284"/>
        <w:jc w:val="both"/>
        <w:rPr>
          <w:rFonts w:ascii="Calibri" w:hAnsi="Calibri"/>
          <w:sz w:val="22"/>
          <w:szCs w:val="22"/>
        </w:rPr>
      </w:pPr>
      <w:r w:rsidRPr="007C0E71">
        <w:rPr>
          <w:rFonts w:ascii="Calibri" w:hAnsi="Calibri"/>
          <w:sz w:val="22"/>
          <w:szCs w:val="22"/>
        </w:rPr>
        <w:t>Hospitacje zajęć dydaktycznych mogą być prowadzone częściej niż uwzględnia to harmonogram hospitacji, gdy nauczyciele akademiccy:</w:t>
      </w:r>
    </w:p>
    <w:p w:rsidR="00667E68" w:rsidRPr="007C0E71" w:rsidRDefault="00667E68" w:rsidP="00667E68">
      <w:pPr>
        <w:pStyle w:val="NormalnyWeb"/>
        <w:spacing w:before="0" w:beforeAutospacing="0" w:after="0" w:afterAutospacing="0" w:line="276" w:lineRule="auto"/>
        <w:ind w:left="284"/>
        <w:jc w:val="both"/>
        <w:rPr>
          <w:rFonts w:ascii="Calibri" w:hAnsi="Calibri"/>
          <w:sz w:val="22"/>
          <w:szCs w:val="22"/>
        </w:rPr>
      </w:pPr>
      <w:r w:rsidRPr="007C0E71">
        <w:rPr>
          <w:rFonts w:ascii="Calibri" w:hAnsi="Calibri"/>
          <w:sz w:val="22"/>
          <w:szCs w:val="22"/>
        </w:rPr>
        <w:t>a)  byli poddani hospitacji pozaplanowej,</w:t>
      </w:r>
    </w:p>
    <w:p w:rsidR="00667E68" w:rsidRPr="007C0E71" w:rsidRDefault="00667E68" w:rsidP="00667E68">
      <w:pPr>
        <w:pStyle w:val="NormalnyWeb"/>
        <w:spacing w:before="0" w:beforeAutospacing="0" w:after="0" w:afterAutospacing="0" w:line="276" w:lineRule="auto"/>
        <w:ind w:left="284"/>
        <w:jc w:val="both"/>
        <w:rPr>
          <w:rFonts w:ascii="Calibri" w:hAnsi="Calibri"/>
          <w:sz w:val="22"/>
          <w:szCs w:val="22"/>
        </w:rPr>
      </w:pPr>
      <w:r w:rsidRPr="007C0E71">
        <w:rPr>
          <w:rFonts w:ascii="Calibri" w:hAnsi="Calibri"/>
          <w:sz w:val="22"/>
          <w:szCs w:val="22"/>
        </w:rPr>
        <w:t>b)  otrzymali niską ocenę z hospitacji planowej,</w:t>
      </w:r>
    </w:p>
    <w:p w:rsidR="00667E68" w:rsidRPr="007C0E71" w:rsidRDefault="00667E68" w:rsidP="00667E68">
      <w:pPr>
        <w:pStyle w:val="NormalnyWeb"/>
        <w:spacing w:before="0" w:beforeAutospacing="0" w:after="0" w:afterAutospacing="0" w:line="276" w:lineRule="auto"/>
        <w:ind w:left="284"/>
        <w:jc w:val="both"/>
        <w:rPr>
          <w:rFonts w:ascii="Calibri" w:hAnsi="Calibri"/>
          <w:sz w:val="22"/>
          <w:szCs w:val="22"/>
        </w:rPr>
      </w:pPr>
      <w:r w:rsidRPr="007C0E71">
        <w:rPr>
          <w:rFonts w:ascii="Calibri" w:hAnsi="Calibri"/>
          <w:sz w:val="22"/>
          <w:szCs w:val="22"/>
        </w:rPr>
        <w:t>c)   otrzymali niską notę w studenckiej ankiecie oceny nauczycieli akademickich.</w:t>
      </w:r>
    </w:p>
    <w:p w:rsidR="00667E68" w:rsidRDefault="00667E68" w:rsidP="00667E68">
      <w:pPr>
        <w:pStyle w:val="Akapitzlist"/>
        <w:spacing w:line="276" w:lineRule="auto"/>
        <w:ind w:left="284"/>
        <w:jc w:val="center"/>
        <w:rPr>
          <w:b/>
          <w:sz w:val="22"/>
          <w:szCs w:val="22"/>
        </w:rPr>
      </w:pPr>
    </w:p>
    <w:p w:rsidR="00667E68" w:rsidRPr="007C0E71" w:rsidRDefault="00667E68" w:rsidP="00667E68">
      <w:pPr>
        <w:pStyle w:val="Akapitzlist"/>
        <w:spacing w:line="276" w:lineRule="auto"/>
        <w:ind w:left="284"/>
        <w:jc w:val="center"/>
        <w:rPr>
          <w:b/>
          <w:sz w:val="22"/>
          <w:szCs w:val="22"/>
        </w:rPr>
      </w:pPr>
      <w:r w:rsidRPr="007C0E71">
        <w:rPr>
          <w:b/>
          <w:sz w:val="22"/>
          <w:szCs w:val="22"/>
        </w:rPr>
        <w:t>§6</w:t>
      </w:r>
    </w:p>
    <w:p w:rsidR="00667E68" w:rsidRPr="007C0E71" w:rsidRDefault="00667E68" w:rsidP="00667E68">
      <w:pPr>
        <w:pStyle w:val="Akapitzlist"/>
        <w:numPr>
          <w:ilvl w:val="0"/>
          <w:numId w:val="6"/>
        </w:numPr>
        <w:spacing w:line="276" w:lineRule="auto"/>
        <w:ind w:left="284"/>
        <w:jc w:val="both"/>
        <w:rPr>
          <w:sz w:val="22"/>
          <w:szCs w:val="22"/>
        </w:rPr>
      </w:pPr>
      <w:r w:rsidRPr="007C0E71">
        <w:rPr>
          <w:sz w:val="22"/>
          <w:szCs w:val="22"/>
        </w:rPr>
        <w:t>Hospitacje pozaplanowe są zarządzane przez dziekanów wydziałów lub kierowników jednostek ogólnouczelnianych prowadzących działalność dydaktyczną z własnej inicjatywy lub na uzasadniony wniosek:</w:t>
      </w:r>
    </w:p>
    <w:p w:rsidR="00667E68" w:rsidRPr="007C0E71" w:rsidRDefault="00667E68" w:rsidP="00667E68">
      <w:pPr>
        <w:pStyle w:val="Akapitzlist"/>
        <w:spacing w:line="276" w:lineRule="auto"/>
        <w:ind w:left="284"/>
        <w:rPr>
          <w:sz w:val="22"/>
          <w:szCs w:val="22"/>
        </w:rPr>
      </w:pPr>
      <w:r w:rsidRPr="007C0E71">
        <w:rPr>
          <w:sz w:val="22"/>
          <w:szCs w:val="22"/>
        </w:rPr>
        <w:t>a) koordynatorów kierunków,</w:t>
      </w:r>
    </w:p>
    <w:p w:rsidR="00667E68" w:rsidRPr="007C0E71" w:rsidRDefault="00667E68" w:rsidP="00667E68">
      <w:pPr>
        <w:pStyle w:val="Akapitzlist"/>
        <w:spacing w:line="276" w:lineRule="auto"/>
        <w:ind w:left="284"/>
        <w:rPr>
          <w:sz w:val="22"/>
          <w:szCs w:val="22"/>
        </w:rPr>
      </w:pPr>
      <w:r w:rsidRPr="007C0E71">
        <w:rPr>
          <w:sz w:val="22"/>
          <w:szCs w:val="22"/>
        </w:rPr>
        <w:t xml:space="preserve">b) studentów, za pośrednictwem koordynatora kierunku lub samorządu studenckiego, </w:t>
      </w:r>
    </w:p>
    <w:p w:rsidR="00667E68" w:rsidRPr="007C0E71" w:rsidRDefault="00667E68" w:rsidP="00667E68">
      <w:pPr>
        <w:pStyle w:val="Akapitzlist"/>
        <w:spacing w:line="276" w:lineRule="auto"/>
        <w:ind w:left="284"/>
        <w:rPr>
          <w:sz w:val="22"/>
          <w:szCs w:val="22"/>
        </w:rPr>
      </w:pPr>
      <w:r w:rsidRPr="007C0E71">
        <w:rPr>
          <w:sz w:val="22"/>
          <w:szCs w:val="22"/>
        </w:rPr>
        <w:t>c) nauczyciela akademickiego prowadzącego zajęcia dydaktyczne.</w:t>
      </w:r>
    </w:p>
    <w:p w:rsidR="00667E68" w:rsidRPr="007C0E71" w:rsidRDefault="00667E68" w:rsidP="00667E68">
      <w:pPr>
        <w:pStyle w:val="Akapitzlist"/>
        <w:spacing w:line="276" w:lineRule="auto"/>
        <w:ind w:left="284" w:hanging="284"/>
        <w:jc w:val="both"/>
        <w:rPr>
          <w:sz w:val="22"/>
          <w:szCs w:val="22"/>
        </w:rPr>
      </w:pPr>
      <w:r w:rsidRPr="007C0E71">
        <w:rPr>
          <w:sz w:val="22"/>
          <w:szCs w:val="22"/>
        </w:rPr>
        <w:t>2. Podczas hospitacji pozaplanowej ocenie podlega problem stanowiący powód wnioskowania o hospitację zajęć dydaktycznych.</w:t>
      </w:r>
    </w:p>
    <w:p w:rsidR="00667E68" w:rsidRPr="007C0E71" w:rsidRDefault="00667E68" w:rsidP="00667E68">
      <w:pPr>
        <w:pStyle w:val="Akapitzlist"/>
        <w:spacing w:line="276" w:lineRule="auto"/>
        <w:ind w:left="284" w:hanging="284"/>
        <w:jc w:val="both"/>
        <w:rPr>
          <w:sz w:val="22"/>
          <w:szCs w:val="22"/>
        </w:rPr>
      </w:pPr>
      <w:r w:rsidRPr="007C0E71">
        <w:rPr>
          <w:sz w:val="22"/>
          <w:szCs w:val="22"/>
        </w:rPr>
        <w:t>3. W przypadku, gdy zajęcia dydaktyczne realizowane są w trybie zdalnym hospitacje zajęć prowadzone są poprzez program MS Teams.</w:t>
      </w:r>
    </w:p>
    <w:p w:rsidR="00667E68" w:rsidRDefault="00667E68" w:rsidP="00667E68">
      <w:pPr>
        <w:pStyle w:val="Akapitzlist"/>
        <w:spacing w:line="276" w:lineRule="auto"/>
        <w:ind w:left="284"/>
        <w:jc w:val="center"/>
        <w:rPr>
          <w:b/>
          <w:sz w:val="22"/>
          <w:szCs w:val="22"/>
        </w:rPr>
      </w:pPr>
    </w:p>
    <w:p w:rsidR="00667E68" w:rsidRDefault="00667E68" w:rsidP="00667E68">
      <w:pPr>
        <w:pStyle w:val="Akapitzlist"/>
        <w:spacing w:line="276" w:lineRule="auto"/>
        <w:ind w:left="284"/>
        <w:jc w:val="center"/>
        <w:rPr>
          <w:b/>
          <w:sz w:val="22"/>
          <w:szCs w:val="22"/>
        </w:rPr>
      </w:pPr>
    </w:p>
    <w:p w:rsidR="00667E68" w:rsidRPr="007C0E71" w:rsidRDefault="00667E68" w:rsidP="00667E68">
      <w:pPr>
        <w:pStyle w:val="Akapitzlist"/>
        <w:spacing w:line="276" w:lineRule="auto"/>
        <w:ind w:left="284"/>
        <w:jc w:val="center"/>
        <w:rPr>
          <w:b/>
          <w:sz w:val="22"/>
          <w:szCs w:val="22"/>
        </w:rPr>
      </w:pPr>
      <w:r w:rsidRPr="007C0E71">
        <w:rPr>
          <w:b/>
          <w:sz w:val="22"/>
          <w:szCs w:val="22"/>
        </w:rPr>
        <w:t>§7</w:t>
      </w:r>
    </w:p>
    <w:p w:rsidR="00667E68" w:rsidRPr="007C0E71" w:rsidRDefault="00667E68" w:rsidP="00667E68">
      <w:pPr>
        <w:pStyle w:val="Akapitzlist"/>
        <w:numPr>
          <w:ilvl w:val="0"/>
          <w:numId w:val="8"/>
        </w:numPr>
        <w:tabs>
          <w:tab w:val="left" w:pos="284"/>
        </w:tabs>
        <w:spacing w:line="276" w:lineRule="auto"/>
        <w:ind w:left="284" w:hanging="284"/>
        <w:jc w:val="both"/>
        <w:rPr>
          <w:sz w:val="22"/>
          <w:szCs w:val="22"/>
        </w:rPr>
      </w:pPr>
      <w:r w:rsidRPr="007C0E71">
        <w:rPr>
          <w:sz w:val="22"/>
          <w:szCs w:val="22"/>
        </w:rPr>
        <w:lastRenderedPageBreak/>
        <w:t xml:space="preserve">Przeprowadzający hospitacje sporządza/sporządzają protokół, który zawiera następujące informacje: </w:t>
      </w:r>
    </w:p>
    <w:p w:rsidR="00667E68" w:rsidRPr="007C0E71" w:rsidRDefault="00667E68" w:rsidP="00667E68">
      <w:pPr>
        <w:pStyle w:val="Akapitzlist"/>
        <w:numPr>
          <w:ilvl w:val="0"/>
          <w:numId w:val="2"/>
        </w:numPr>
        <w:spacing w:line="276" w:lineRule="auto"/>
        <w:ind w:left="567" w:hanging="283"/>
        <w:jc w:val="both"/>
        <w:rPr>
          <w:sz w:val="22"/>
          <w:szCs w:val="22"/>
        </w:rPr>
      </w:pPr>
      <w:r w:rsidRPr="007C0E71">
        <w:rPr>
          <w:sz w:val="22"/>
          <w:szCs w:val="22"/>
        </w:rPr>
        <w:t>imię i nazwisko nauczyciela akademickiego, jego stopień/tytuł naukowy,</w:t>
      </w:r>
    </w:p>
    <w:p w:rsidR="00667E68" w:rsidRPr="007C0E71" w:rsidRDefault="00667E68" w:rsidP="00667E68">
      <w:pPr>
        <w:pStyle w:val="Akapitzlist"/>
        <w:numPr>
          <w:ilvl w:val="0"/>
          <w:numId w:val="2"/>
        </w:numPr>
        <w:spacing w:line="276" w:lineRule="auto"/>
        <w:ind w:left="567" w:hanging="283"/>
        <w:jc w:val="both"/>
        <w:rPr>
          <w:sz w:val="22"/>
          <w:szCs w:val="22"/>
        </w:rPr>
      </w:pPr>
      <w:r w:rsidRPr="007C0E71">
        <w:rPr>
          <w:sz w:val="22"/>
          <w:szCs w:val="22"/>
        </w:rPr>
        <w:t>kierunek studiów, specjalność, semestr zajęć, poziom i formę studiów,</w:t>
      </w:r>
    </w:p>
    <w:p w:rsidR="00667E68" w:rsidRPr="007C0E71" w:rsidRDefault="00667E68" w:rsidP="00667E68">
      <w:pPr>
        <w:pStyle w:val="Akapitzlist"/>
        <w:numPr>
          <w:ilvl w:val="0"/>
          <w:numId w:val="2"/>
        </w:numPr>
        <w:spacing w:line="276" w:lineRule="auto"/>
        <w:ind w:left="567" w:hanging="283"/>
        <w:jc w:val="both"/>
        <w:rPr>
          <w:sz w:val="22"/>
          <w:szCs w:val="22"/>
        </w:rPr>
      </w:pPr>
      <w:r w:rsidRPr="007C0E71">
        <w:rPr>
          <w:sz w:val="22"/>
          <w:szCs w:val="22"/>
        </w:rPr>
        <w:t xml:space="preserve">nazwę przedmiotu, temat zajęć, metody i formy kształcenia, środki dydaktyczne, </w:t>
      </w:r>
    </w:p>
    <w:p w:rsidR="00667E68" w:rsidRPr="007C0E71" w:rsidRDefault="00667E68" w:rsidP="00667E68">
      <w:pPr>
        <w:pStyle w:val="Akapitzlist"/>
        <w:numPr>
          <w:ilvl w:val="0"/>
          <w:numId w:val="2"/>
        </w:numPr>
        <w:spacing w:line="276" w:lineRule="auto"/>
        <w:ind w:left="567" w:hanging="283"/>
        <w:jc w:val="both"/>
        <w:rPr>
          <w:sz w:val="22"/>
          <w:szCs w:val="22"/>
        </w:rPr>
      </w:pPr>
      <w:r w:rsidRPr="007C0E71">
        <w:rPr>
          <w:sz w:val="22"/>
          <w:szCs w:val="22"/>
        </w:rPr>
        <w:t xml:space="preserve">datę przeprowadzenia hospitacji zajęć dydaktycznych, </w:t>
      </w:r>
    </w:p>
    <w:p w:rsidR="00667E68" w:rsidRPr="007C0E71" w:rsidRDefault="00667E68" w:rsidP="00667E68">
      <w:pPr>
        <w:pStyle w:val="Akapitzlist"/>
        <w:numPr>
          <w:ilvl w:val="0"/>
          <w:numId w:val="2"/>
        </w:numPr>
        <w:spacing w:line="276" w:lineRule="auto"/>
        <w:ind w:left="567" w:hanging="283"/>
        <w:jc w:val="both"/>
        <w:rPr>
          <w:sz w:val="22"/>
          <w:szCs w:val="22"/>
        </w:rPr>
      </w:pPr>
      <w:r w:rsidRPr="007C0E71">
        <w:rPr>
          <w:sz w:val="22"/>
          <w:szCs w:val="22"/>
        </w:rPr>
        <w:t xml:space="preserve">ocenę formalną i merytoryczną realizacji hospitowanych zajęć dydaktycznych, </w:t>
      </w:r>
    </w:p>
    <w:p w:rsidR="00667E68" w:rsidRPr="007C0E71" w:rsidRDefault="00667E68" w:rsidP="00667E68">
      <w:pPr>
        <w:pStyle w:val="Akapitzlist"/>
        <w:numPr>
          <w:ilvl w:val="0"/>
          <w:numId w:val="2"/>
        </w:numPr>
        <w:spacing w:line="276" w:lineRule="auto"/>
        <w:ind w:left="567" w:hanging="283"/>
        <w:jc w:val="both"/>
        <w:rPr>
          <w:sz w:val="22"/>
          <w:szCs w:val="22"/>
        </w:rPr>
      </w:pPr>
      <w:r w:rsidRPr="007C0E71">
        <w:rPr>
          <w:sz w:val="22"/>
          <w:szCs w:val="22"/>
        </w:rPr>
        <w:t>podpis hospitowanego nauczyciela akademickiego,</w:t>
      </w:r>
    </w:p>
    <w:p w:rsidR="00667E68" w:rsidRPr="007C0E71" w:rsidRDefault="00667E68" w:rsidP="00667E68">
      <w:pPr>
        <w:pStyle w:val="Akapitzlist"/>
        <w:numPr>
          <w:ilvl w:val="0"/>
          <w:numId w:val="2"/>
        </w:numPr>
        <w:spacing w:line="276" w:lineRule="auto"/>
        <w:ind w:left="567" w:hanging="283"/>
        <w:jc w:val="both"/>
        <w:rPr>
          <w:sz w:val="22"/>
          <w:szCs w:val="22"/>
        </w:rPr>
      </w:pPr>
      <w:r w:rsidRPr="007C0E71">
        <w:rPr>
          <w:sz w:val="22"/>
          <w:szCs w:val="22"/>
        </w:rPr>
        <w:t>podpis osoby/osób przeprowadzających hospitację zajęć dydaktycznych</w:t>
      </w:r>
    </w:p>
    <w:p w:rsidR="00667E68" w:rsidRPr="007C0E71" w:rsidRDefault="00667E68" w:rsidP="00667E68">
      <w:pPr>
        <w:pStyle w:val="Akapitzlist"/>
        <w:spacing w:line="276" w:lineRule="auto"/>
        <w:ind w:left="567"/>
        <w:jc w:val="both"/>
        <w:rPr>
          <w:sz w:val="22"/>
          <w:szCs w:val="22"/>
        </w:rPr>
      </w:pPr>
      <w:r w:rsidRPr="007C0E71">
        <w:rPr>
          <w:sz w:val="22"/>
          <w:szCs w:val="22"/>
        </w:rPr>
        <w:t xml:space="preserve">(Patrz: Załącznik 2. do Regulaminu hospitacji zajęć dydaktycznych prowadzonych na Uniwersytecie Opolskim – </w:t>
      </w:r>
      <w:r w:rsidRPr="007C0E71">
        <w:rPr>
          <w:i/>
          <w:sz w:val="22"/>
          <w:szCs w:val="22"/>
        </w:rPr>
        <w:t xml:space="preserve">Protokół </w:t>
      </w:r>
      <w:r w:rsidRPr="007C0E71">
        <w:rPr>
          <w:i/>
        </w:rPr>
        <w:t>z</w:t>
      </w:r>
      <w:r w:rsidRPr="007C0E71">
        <w:rPr>
          <w:i/>
          <w:sz w:val="22"/>
          <w:szCs w:val="22"/>
        </w:rPr>
        <w:t xml:space="preserve"> hospitacji zajęć dydaktycznych</w:t>
      </w:r>
      <w:r>
        <w:rPr>
          <w:i/>
          <w:sz w:val="22"/>
          <w:szCs w:val="22"/>
        </w:rPr>
        <w:t xml:space="preserve"> - wzór</w:t>
      </w:r>
      <w:r w:rsidRPr="007C0E71">
        <w:rPr>
          <w:sz w:val="22"/>
          <w:szCs w:val="22"/>
        </w:rPr>
        <w:t>).</w:t>
      </w:r>
    </w:p>
    <w:p w:rsidR="00667E68" w:rsidRPr="007C0E71" w:rsidRDefault="00667E68" w:rsidP="00667E68">
      <w:pPr>
        <w:spacing w:after="0"/>
        <w:ind w:left="284" w:hanging="284"/>
        <w:jc w:val="both"/>
      </w:pPr>
      <w:r>
        <w:t xml:space="preserve">2. </w:t>
      </w:r>
      <w:r w:rsidRPr="007C0E71">
        <w:t xml:space="preserve">W terminie do dwóch tygodni po przeprowadzeniu hospitacji osoba/osoby hospitujące sporządzają </w:t>
      </w:r>
      <w:r w:rsidRPr="007C0E71">
        <w:rPr>
          <w:i/>
        </w:rPr>
        <w:t>Protokół z hospitacji zajęć dydaktycznych</w:t>
      </w:r>
      <w:r w:rsidRPr="007C0E71">
        <w:t>.</w:t>
      </w:r>
    </w:p>
    <w:p w:rsidR="00667E68" w:rsidRPr="007C0E71" w:rsidRDefault="00667E68" w:rsidP="00667E68">
      <w:pPr>
        <w:spacing w:after="0"/>
        <w:ind w:left="284" w:hanging="284"/>
        <w:jc w:val="both"/>
      </w:pPr>
      <w:r>
        <w:t>3</w:t>
      </w:r>
      <w:r w:rsidRPr="007C0E71">
        <w:t xml:space="preserve">. Obowiązkiem prowadzącego/prowadzących hospitację jest zapoznanie z treścią uwag zawartych w </w:t>
      </w:r>
      <w:r w:rsidRPr="007C0E71">
        <w:rPr>
          <w:i/>
        </w:rPr>
        <w:t>Protokole z hospitacji zajęć dydaktycznych</w:t>
      </w:r>
      <w:r w:rsidRPr="007C0E71">
        <w:t xml:space="preserve"> nauczyciela akademickiego, którego zajęcia były przedmiotem hospitacji. </w:t>
      </w:r>
    </w:p>
    <w:p w:rsidR="00667E68" w:rsidRDefault="00667E68" w:rsidP="00667E68">
      <w:pPr>
        <w:spacing w:after="0"/>
        <w:jc w:val="both"/>
      </w:pPr>
      <w:r>
        <w:t xml:space="preserve">4. </w:t>
      </w:r>
      <w:r w:rsidRPr="00036D25">
        <w:t xml:space="preserve">Nauczyciel akademicki ma prawo wyrazić swoje uwagi, co do oceny prowadzonych przez niego zajęć. Uwagi powinny być zapisane w </w:t>
      </w:r>
      <w:r w:rsidRPr="00036D25">
        <w:rPr>
          <w:i/>
        </w:rPr>
        <w:t>Protokole hospitacji zajęć dydaktycznych</w:t>
      </w:r>
      <w:r w:rsidRPr="00036D25">
        <w:t>.</w:t>
      </w:r>
    </w:p>
    <w:p w:rsidR="00667E68" w:rsidRDefault="00667E68" w:rsidP="00667E68">
      <w:pPr>
        <w:spacing w:after="0"/>
        <w:jc w:val="both"/>
      </w:pPr>
      <w:r>
        <w:t xml:space="preserve">5. </w:t>
      </w:r>
      <w:r w:rsidRPr="007C0E71">
        <w:t xml:space="preserve">W terminie do trzech tygodni po przeprowadzeniu hospitacji osoba/osoby hospitujące przekazują koordynatorowi kierunku lub kierownikowi jednostki ogólnouczelnianej prowadzącej działalność dydaktyczną </w:t>
      </w:r>
      <w:r w:rsidRPr="007C0E71">
        <w:rPr>
          <w:i/>
        </w:rPr>
        <w:t>Protokół z hospitacji zajęć dydaktycznych</w:t>
      </w:r>
      <w:r w:rsidRPr="007C0E71">
        <w:t>.</w:t>
      </w:r>
    </w:p>
    <w:p w:rsidR="00667E68" w:rsidRDefault="00667E68" w:rsidP="00667E68">
      <w:pPr>
        <w:spacing w:after="0"/>
        <w:jc w:val="both"/>
      </w:pPr>
      <w:r>
        <w:t xml:space="preserve">6. </w:t>
      </w:r>
      <w:r w:rsidRPr="007C0E71">
        <w:t xml:space="preserve">Dziekani wydziałów lub kierownicy jednostek ogólnouczelnianych prowadzących działalność dydaktyczną potwierdzają podpisem i pieczęcią (na </w:t>
      </w:r>
      <w:r w:rsidRPr="007C0E71">
        <w:rPr>
          <w:i/>
        </w:rPr>
        <w:t>Protokole z hospitacji zajęć dydaktycznych</w:t>
      </w:r>
      <w:r w:rsidRPr="007C0E71">
        <w:t>) przeprowadzenie hospitacji.</w:t>
      </w:r>
    </w:p>
    <w:p w:rsidR="00667E68" w:rsidRPr="007C0E71" w:rsidRDefault="00667E68" w:rsidP="00667E68">
      <w:pPr>
        <w:spacing w:after="0"/>
        <w:jc w:val="both"/>
      </w:pPr>
      <w:r>
        <w:t xml:space="preserve">7. </w:t>
      </w:r>
      <w:r w:rsidRPr="007C0E71">
        <w:t>W przypadku stwierdzenia poważnych deficytów i uchybień procesu dydaktycznego prowadzący hospitację, za zgodą dziekanów wydziałów lub kierowników jednostek ogólnouczelnianych prowadzących działalność dydaktyczną, zobowiązani są do powtórnego przeprowadzenia hospitacji w terminie do dwóch miesięcy od czasu poprzedniej hospitacji.</w:t>
      </w:r>
    </w:p>
    <w:p w:rsidR="00667E68" w:rsidRDefault="00667E68" w:rsidP="00667E68">
      <w:pPr>
        <w:spacing w:after="0"/>
        <w:ind w:left="284"/>
        <w:jc w:val="center"/>
        <w:rPr>
          <w:b/>
        </w:rPr>
      </w:pPr>
    </w:p>
    <w:p w:rsidR="00667E68" w:rsidRPr="007C0E71" w:rsidRDefault="00667E68" w:rsidP="00667E68">
      <w:pPr>
        <w:spacing w:after="0"/>
        <w:ind w:left="284"/>
        <w:jc w:val="center"/>
        <w:rPr>
          <w:b/>
        </w:rPr>
      </w:pPr>
      <w:r w:rsidRPr="007C0E71">
        <w:rPr>
          <w:b/>
        </w:rPr>
        <w:t>§8</w:t>
      </w:r>
    </w:p>
    <w:p w:rsidR="00667E68" w:rsidRPr="007C0E71" w:rsidRDefault="00667E68" w:rsidP="00667E68">
      <w:pPr>
        <w:pStyle w:val="Akapitzlist"/>
        <w:numPr>
          <w:ilvl w:val="0"/>
          <w:numId w:val="4"/>
        </w:numPr>
        <w:spacing w:line="276" w:lineRule="auto"/>
        <w:ind w:left="284"/>
        <w:jc w:val="both"/>
        <w:rPr>
          <w:sz w:val="22"/>
          <w:szCs w:val="22"/>
        </w:rPr>
      </w:pPr>
      <w:r w:rsidRPr="007C0E71">
        <w:rPr>
          <w:sz w:val="22"/>
          <w:szCs w:val="22"/>
        </w:rPr>
        <w:t xml:space="preserve">Protokoły hospitacji zajęć dydaktycznych przechowywane są z zachowaniem przepisów o ochronie danych osobowych przez okres 5 lat w wyznaczonym i odpowiednio zabezpieczonym miejscu. </w:t>
      </w:r>
    </w:p>
    <w:p w:rsidR="00667E68" w:rsidRPr="007C0E71" w:rsidRDefault="00667E68" w:rsidP="00667E68">
      <w:pPr>
        <w:pStyle w:val="Akapitzlist"/>
        <w:numPr>
          <w:ilvl w:val="0"/>
          <w:numId w:val="4"/>
        </w:numPr>
        <w:spacing w:line="276" w:lineRule="auto"/>
        <w:ind w:left="284"/>
        <w:jc w:val="both"/>
        <w:rPr>
          <w:sz w:val="22"/>
          <w:szCs w:val="22"/>
        </w:rPr>
      </w:pPr>
      <w:r w:rsidRPr="007C0E71">
        <w:rPr>
          <w:sz w:val="22"/>
          <w:szCs w:val="22"/>
        </w:rPr>
        <w:t>Po zakończeniu roku akademickiego koordynatorzy kierunków i kierownicy jednostek ogólnouczelnianych prowadzących działalność dydaktyczną przygotowują sprawozdanie zbiorcze z hospitacji zajęć dydaktycznych i włączają je do sprawozdań rocznych z doskonalenia i oceny jakości kształcenia na wydziale lub w jednostce ogólnouczelnianej prowadzącej działalność dydaktyczną.</w:t>
      </w:r>
    </w:p>
    <w:p w:rsidR="00667E68" w:rsidRPr="007C0E71" w:rsidRDefault="00667E68" w:rsidP="00667E68">
      <w:pPr>
        <w:pStyle w:val="Akapitzlist"/>
        <w:numPr>
          <w:ilvl w:val="0"/>
          <w:numId w:val="4"/>
        </w:numPr>
        <w:spacing w:line="276" w:lineRule="auto"/>
        <w:ind w:left="284"/>
        <w:jc w:val="both"/>
        <w:rPr>
          <w:sz w:val="22"/>
          <w:szCs w:val="22"/>
        </w:rPr>
      </w:pPr>
      <w:r w:rsidRPr="007C0E71">
        <w:rPr>
          <w:sz w:val="22"/>
          <w:szCs w:val="22"/>
        </w:rPr>
        <w:t xml:space="preserve">Wgląd w </w:t>
      </w:r>
      <w:r w:rsidRPr="007C0E71">
        <w:rPr>
          <w:i/>
          <w:sz w:val="22"/>
          <w:szCs w:val="22"/>
        </w:rPr>
        <w:t>Protokoły z hospitacji zajęć dydaktycznych</w:t>
      </w:r>
      <w:r w:rsidRPr="007C0E71">
        <w:rPr>
          <w:sz w:val="22"/>
          <w:szCs w:val="22"/>
        </w:rPr>
        <w:t xml:space="preserve"> mają: </w:t>
      </w:r>
    </w:p>
    <w:p w:rsidR="00667E68" w:rsidRPr="007C0E71" w:rsidRDefault="00667E68" w:rsidP="00667E68">
      <w:pPr>
        <w:pStyle w:val="Akapitzlist"/>
        <w:numPr>
          <w:ilvl w:val="0"/>
          <w:numId w:val="5"/>
        </w:numPr>
        <w:spacing w:line="276" w:lineRule="auto"/>
        <w:ind w:left="567" w:hanging="283"/>
        <w:jc w:val="both"/>
        <w:rPr>
          <w:sz w:val="22"/>
          <w:szCs w:val="22"/>
        </w:rPr>
      </w:pPr>
      <w:r w:rsidRPr="007C0E71">
        <w:rPr>
          <w:sz w:val="22"/>
          <w:szCs w:val="22"/>
        </w:rPr>
        <w:t>osoby poddawane hospitacji,</w:t>
      </w:r>
    </w:p>
    <w:p w:rsidR="00667E68" w:rsidRPr="007C0E71" w:rsidRDefault="00667E68" w:rsidP="00667E68">
      <w:pPr>
        <w:pStyle w:val="Akapitzlist"/>
        <w:numPr>
          <w:ilvl w:val="0"/>
          <w:numId w:val="5"/>
        </w:numPr>
        <w:spacing w:line="276" w:lineRule="auto"/>
        <w:ind w:left="567" w:hanging="283"/>
        <w:jc w:val="both"/>
        <w:rPr>
          <w:sz w:val="22"/>
          <w:szCs w:val="22"/>
        </w:rPr>
      </w:pPr>
      <w:r w:rsidRPr="007C0E71">
        <w:rPr>
          <w:sz w:val="22"/>
          <w:szCs w:val="22"/>
        </w:rPr>
        <w:t>dziekani wydziałów i kierownicy jednostek ogólnouczelnianych prowadzących działalność dydaktyczną,</w:t>
      </w:r>
    </w:p>
    <w:p w:rsidR="00667E68" w:rsidRPr="007C0E71" w:rsidRDefault="00667E68" w:rsidP="00667E68">
      <w:pPr>
        <w:pStyle w:val="Akapitzlist"/>
        <w:numPr>
          <w:ilvl w:val="0"/>
          <w:numId w:val="5"/>
        </w:numPr>
        <w:spacing w:line="276" w:lineRule="auto"/>
        <w:ind w:left="567" w:hanging="283"/>
        <w:jc w:val="both"/>
        <w:rPr>
          <w:sz w:val="22"/>
          <w:szCs w:val="22"/>
        </w:rPr>
      </w:pPr>
      <w:r w:rsidRPr="007C0E71">
        <w:rPr>
          <w:sz w:val="22"/>
          <w:szCs w:val="22"/>
        </w:rPr>
        <w:t>bezpośredni przełożeni osób hospitowanych,</w:t>
      </w:r>
    </w:p>
    <w:p w:rsidR="00667E68" w:rsidRPr="007C0E71" w:rsidRDefault="00667E68" w:rsidP="00667E68">
      <w:pPr>
        <w:pStyle w:val="Akapitzlist"/>
        <w:numPr>
          <w:ilvl w:val="0"/>
          <w:numId w:val="5"/>
        </w:numPr>
        <w:spacing w:line="276" w:lineRule="auto"/>
        <w:ind w:left="567" w:hanging="283"/>
        <w:jc w:val="both"/>
        <w:rPr>
          <w:sz w:val="22"/>
          <w:szCs w:val="22"/>
        </w:rPr>
      </w:pPr>
      <w:r w:rsidRPr="007C0E71">
        <w:rPr>
          <w:sz w:val="22"/>
          <w:szCs w:val="22"/>
        </w:rPr>
        <w:t>członkowie Wydziałowych Komisji ds. Jakości Kształcenia,</w:t>
      </w:r>
    </w:p>
    <w:p w:rsidR="00667E68" w:rsidRPr="007C0E71" w:rsidRDefault="00667E68" w:rsidP="00667E68">
      <w:pPr>
        <w:pStyle w:val="Akapitzlist"/>
        <w:numPr>
          <w:ilvl w:val="0"/>
          <w:numId w:val="5"/>
        </w:numPr>
        <w:spacing w:line="276" w:lineRule="auto"/>
        <w:ind w:left="567" w:hanging="283"/>
        <w:jc w:val="both"/>
        <w:rPr>
          <w:sz w:val="22"/>
          <w:szCs w:val="22"/>
        </w:rPr>
      </w:pPr>
      <w:r w:rsidRPr="007C0E71">
        <w:rPr>
          <w:sz w:val="22"/>
          <w:szCs w:val="22"/>
        </w:rPr>
        <w:t>członkowie Uczelnianych Komisji ds. Jakości Kształcenia.</w:t>
      </w:r>
    </w:p>
    <w:p w:rsidR="00667E68" w:rsidRPr="007C0E71" w:rsidRDefault="00667E68" w:rsidP="00667E68">
      <w:pPr>
        <w:pStyle w:val="Akapitzlist"/>
        <w:spacing w:line="276" w:lineRule="auto"/>
        <w:ind w:left="567"/>
        <w:jc w:val="both"/>
        <w:rPr>
          <w:sz w:val="22"/>
          <w:szCs w:val="22"/>
        </w:rPr>
      </w:pPr>
    </w:p>
    <w:p w:rsidR="00667E68" w:rsidRPr="00D364C7" w:rsidRDefault="00667E68" w:rsidP="00667E68">
      <w:pPr>
        <w:spacing w:after="0" w:line="240" w:lineRule="auto"/>
        <w:jc w:val="right"/>
        <w:rPr>
          <w:rFonts w:eastAsia="Times New Roman"/>
          <w:lang w:eastAsia="pl-PL"/>
        </w:rPr>
      </w:pPr>
      <w:r w:rsidRPr="007C0E71">
        <w:t>Załącznik 2.</w:t>
      </w:r>
    </w:p>
    <w:p w:rsidR="00667E68" w:rsidRPr="007C0E71" w:rsidRDefault="00667E68" w:rsidP="00667E68">
      <w:pPr>
        <w:widowControl w:val="0"/>
        <w:autoSpaceDE w:val="0"/>
        <w:autoSpaceDN w:val="0"/>
        <w:adjustRightInd w:val="0"/>
        <w:spacing w:after="0"/>
        <w:jc w:val="center"/>
        <w:rPr>
          <w:b/>
          <w:bCs/>
        </w:rPr>
      </w:pPr>
      <w:r w:rsidRPr="007C0E71">
        <w:rPr>
          <w:noProof/>
          <w:lang w:eastAsia="pl-PL"/>
        </w:rPr>
        <w:lastRenderedPageBreak/>
        <w:drawing>
          <wp:inline distT="0" distB="0" distL="0" distR="0" wp14:anchorId="6784D788" wp14:editId="6E4D642E">
            <wp:extent cx="675640" cy="620395"/>
            <wp:effectExtent l="0" t="0" r="0" b="8255"/>
            <wp:docPr id="1" name="Obraz 1" descr="Opis: LogoUO cza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LogoUO czarn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5640" cy="620395"/>
                    </a:xfrm>
                    <a:prstGeom prst="rect">
                      <a:avLst/>
                    </a:prstGeom>
                    <a:noFill/>
                    <a:ln>
                      <a:noFill/>
                    </a:ln>
                  </pic:spPr>
                </pic:pic>
              </a:graphicData>
            </a:graphic>
          </wp:inline>
        </w:drawing>
      </w:r>
    </w:p>
    <w:p w:rsidR="00667E68" w:rsidRPr="007C0E71" w:rsidRDefault="00667E68" w:rsidP="00667E68">
      <w:pPr>
        <w:widowControl w:val="0"/>
        <w:autoSpaceDE w:val="0"/>
        <w:autoSpaceDN w:val="0"/>
        <w:adjustRightInd w:val="0"/>
        <w:spacing w:after="0"/>
        <w:jc w:val="center"/>
        <w:rPr>
          <w:b/>
          <w:bCs/>
        </w:rPr>
      </w:pPr>
      <w:r w:rsidRPr="007C0E71">
        <w:rPr>
          <w:b/>
          <w:bCs/>
        </w:rPr>
        <w:t xml:space="preserve">Protokół  z hospitacji  zajęć  dydaktycznych </w:t>
      </w:r>
      <w:r w:rsidRPr="007C0E71">
        <w:rPr>
          <w:bCs/>
        </w:rPr>
        <w:t>- wzór</w:t>
      </w:r>
    </w:p>
    <w:p w:rsidR="00667E68" w:rsidRPr="007C0E71" w:rsidRDefault="00667E68" w:rsidP="00667E68">
      <w:pPr>
        <w:spacing w:after="0"/>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2373"/>
        <w:gridCol w:w="1447"/>
        <w:gridCol w:w="141"/>
        <w:gridCol w:w="539"/>
        <w:gridCol w:w="454"/>
        <w:gridCol w:w="575"/>
        <w:gridCol w:w="246"/>
        <w:gridCol w:w="278"/>
        <w:gridCol w:w="185"/>
        <w:gridCol w:w="932"/>
        <w:gridCol w:w="52"/>
        <w:gridCol w:w="1134"/>
        <w:gridCol w:w="1134"/>
      </w:tblGrid>
      <w:tr w:rsidR="00667E68" w:rsidRPr="007C0E71" w:rsidTr="00E66FDF">
        <w:trPr>
          <w:trHeight w:val="563"/>
        </w:trPr>
        <w:tc>
          <w:tcPr>
            <w:tcW w:w="2943" w:type="dxa"/>
            <w:gridSpan w:val="2"/>
            <w:vAlign w:val="center"/>
          </w:tcPr>
          <w:p w:rsidR="00667E68" w:rsidRPr="007C0E71" w:rsidRDefault="00667E68" w:rsidP="00E66FDF">
            <w:pPr>
              <w:widowControl w:val="0"/>
              <w:overflowPunct w:val="0"/>
              <w:autoSpaceDE w:val="0"/>
              <w:autoSpaceDN w:val="0"/>
              <w:adjustRightInd w:val="0"/>
              <w:spacing w:after="0"/>
              <w:rPr>
                <w:b/>
                <w:bCs/>
              </w:rPr>
            </w:pPr>
            <w:r w:rsidRPr="007C0E71">
              <w:rPr>
                <w:b/>
                <w:bCs/>
              </w:rPr>
              <w:t xml:space="preserve">Imię i nazwisko </w:t>
            </w:r>
            <w:r w:rsidRPr="007C0E71">
              <w:rPr>
                <w:b/>
                <w:bCs/>
              </w:rPr>
              <w:br/>
              <w:t xml:space="preserve">nauczyciela akademickiego: </w:t>
            </w:r>
          </w:p>
        </w:tc>
        <w:tc>
          <w:tcPr>
            <w:tcW w:w="7117" w:type="dxa"/>
            <w:gridSpan w:val="12"/>
          </w:tcPr>
          <w:p w:rsidR="00667E68" w:rsidRPr="007C0E71" w:rsidRDefault="00667E68" w:rsidP="00E66FDF">
            <w:pPr>
              <w:spacing w:after="0" w:line="360" w:lineRule="auto"/>
            </w:pPr>
          </w:p>
        </w:tc>
      </w:tr>
      <w:tr w:rsidR="00667E68" w:rsidRPr="007C0E71" w:rsidTr="00E66FDF">
        <w:tc>
          <w:tcPr>
            <w:tcW w:w="2943" w:type="dxa"/>
            <w:gridSpan w:val="2"/>
            <w:vAlign w:val="center"/>
          </w:tcPr>
          <w:p w:rsidR="00667E68" w:rsidRPr="007C0E71" w:rsidRDefault="00667E68" w:rsidP="00E66FDF">
            <w:pPr>
              <w:widowControl w:val="0"/>
              <w:autoSpaceDE w:val="0"/>
              <w:autoSpaceDN w:val="0"/>
              <w:adjustRightInd w:val="0"/>
              <w:spacing w:after="0"/>
              <w:rPr>
                <w:b/>
              </w:rPr>
            </w:pPr>
            <w:r w:rsidRPr="007C0E71">
              <w:rPr>
                <w:b/>
                <w:bCs/>
              </w:rPr>
              <w:t>Stopień/tytuł naukowy</w:t>
            </w:r>
          </w:p>
        </w:tc>
        <w:tc>
          <w:tcPr>
            <w:tcW w:w="7117" w:type="dxa"/>
            <w:gridSpan w:val="12"/>
          </w:tcPr>
          <w:p w:rsidR="00667E68" w:rsidRPr="007C0E71" w:rsidRDefault="00667E68" w:rsidP="00E66FDF">
            <w:pPr>
              <w:spacing w:after="0" w:line="360" w:lineRule="auto"/>
            </w:pPr>
          </w:p>
        </w:tc>
      </w:tr>
      <w:tr w:rsidR="00667E68" w:rsidRPr="007C0E71" w:rsidTr="00E66FDF">
        <w:trPr>
          <w:trHeight w:val="81"/>
        </w:trPr>
        <w:tc>
          <w:tcPr>
            <w:tcW w:w="10060" w:type="dxa"/>
            <w:gridSpan w:val="14"/>
            <w:shd w:val="clear" w:color="auto" w:fill="F2F2F2" w:themeFill="background1" w:themeFillShade="F2"/>
            <w:vAlign w:val="center"/>
          </w:tcPr>
          <w:p w:rsidR="00667E68" w:rsidRPr="007C0E71" w:rsidRDefault="00667E68" w:rsidP="00E66FDF">
            <w:pPr>
              <w:spacing w:after="0"/>
              <w:rPr>
                <w:sz w:val="6"/>
              </w:rPr>
            </w:pPr>
          </w:p>
        </w:tc>
      </w:tr>
      <w:tr w:rsidR="00667E68" w:rsidRPr="007C0E71" w:rsidTr="00E66FDF">
        <w:tc>
          <w:tcPr>
            <w:tcW w:w="2943" w:type="dxa"/>
            <w:gridSpan w:val="2"/>
            <w:vAlign w:val="center"/>
          </w:tcPr>
          <w:p w:rsidR="00667E68" w:rsidRPr="007C0E71" w:rsidRDefault="00667E68" w:rsidP="00E66FDF">
            <w:pPr>
              <w:widowControl w:val="0"/>
              <w:autoSpaceDE w:val="0"/>
              <w:autoSpaceDN w:val="0"/>
              <w:adjustRightInd w:val="0"/>
              <w:spacing w:after="0"/>
            </w:pPr>
            <w:r w:rsidRPr="007C0E71">
              <w:rPr>
                <w:b/>
                <w:bCs/>
              </w:rPr>
              <w:t>Kierunek studiów:</w:t>
            </w:r>
          </w:p>
        </w:tc>
        <w:tc>
          <w:tcPr>
            <w:tcW w:w="7117" w:type="dxa"/>
            <w:gridSpan w:val="12"/>
          </w:tcPr>
          <w:p w:rsidR="00667E68" w:rsidRPr="007C0E71" w:rsidRDefault="00667E68" w:rsidP="00E66FDF">
            <w:pPr>
              <w:spacing w:after="0" w:line="360" w:lineRule="auto"/>
            </w:pPr>
          </w:p>
        </w:tc>
      </w:tr>
      <w:tr w:rsidR="00667E68" w:rsidRPr="007C0E71" w:rsidTr="00E66FDF">
        <w:tc>
          <w:tcPr>
            <w:tcW w:w="2943" w:type="dxa"/>
            <w:gridSpan w:val="2"/>
            <w:vAlign w:val="center"/>
          </w:tcPr>
          <w:p w:rsidR="00667E68" w:rsidRPr="007C0E71" w:rsidRDefault="00667E68" w:rsidP="00E66FDF">
            <w:pPr>
              <w:widowControl w:val="0"/>
              <w:autoSpaceDE w:val="0"/>
              <w:autoSpaceDN w:val="0"/>
              <w:adjustRightInd w:val="0"/>
              <w:spacing w:after="0"/>
              <w:rPr>
                <w:b/>
                <w:bCs/>
              </w:rPr>
            </w:pPr>
            <w:r w:rsidRPr="007C0E71">
              <w:rPr>
                <w:b/>
                <w:bCs/>
              </w:rPr>
              <w:t>Specjalność</w:t>
            </w:r>
            <w:r>
              <w:rPr>
                <w:b/>
                <w:bCs/>
              </w:rPr>
              <w:t xml:space="preserve">/moduł </w:t>
            </w:r>
            <w:r w:rsidRPr="007C0E71">
              <w:rPr>
                <w:bCs/>
              </w:rPr>
              <w:t>(opcjonalnie):</w:t>
            </w:r>
          </w:p>
        </w:tc>
        <w:tc>
          <w:tcPr>
            <w:tcW w:w="7117" w:type="dxa"/>
            <w:gridSpan w:val="12"/>
          </w:tcPr>
          <w:p w:rsidR="00667E68" w:rsidRPr="007C0E71" w:rsidRDefault="00667E68" w:rsidP="00E66FDF">
            <w:pPr>
              <w:spacing w:after="0" w:line="360" w:lineRule="auto"/>
            </w:pPr>
          </w:p>
        </w:tc>
      </w:tr>
      <w:tr w:rsidR="00667E68" w:rsidRPr="007C0E71" w:rsidTr="00E66FDF">
        <w:tc>
          <w:tcPr>
            <w:tcW w:w="2943" w:type="dxa"/>
            <w:gridSpan w:val="2"/>
            <w:vAlign w:val="center"/>
          </w:tcPr>
          <w:p w:rsidR="00667E68" w:rsidRPr="007C0E71" w:rsidRDefault="00667E68" w:rsidP="00E66FDF">
            <w:pPr>
              <w:widowControl w:val="0"/>
              <w:autoSpaceDE w:val="0"/>
              <w:autoSpaceDN w:val="0"/>
              <w:adjustRightInd w:val="0"/>
              <w:spacing w:after="0"/>
              <w:rPr>
                <w:b/>
              </w:rPr>
            </w:pPr>
            <w:r w:rsidRPr="007C0E71">
              <w:rPr>
                <w:b/>
                <w:bCs/>
              </w:rPr>
              <w:t>Semestr:</w:t>
            </w:r>
          </w:p>
        </w:tc>
        <w:tc>
          <w:tcPr>
            <w:tcW w:w="7117" w:type="dxa"/>
            <w:gridSpan w:val="12"/>
          </w:tcPr>
          <w:p w:rsidR="00667E68" w:rsidRPr="007C0E71" w:rsidRDefault="00667E68" w:rsidP="00E66FDF">
            <w:pPr>
              <w:spacing w:after="0" w:line="360" w:lineRule="auto"/>
            </w:pPr>
          </w:p>
        </w:tc>
      </w:tr>
      <w:tr w:rsidR="00667E68" w:rsidRPr="007C0E71" w:rsidTr="00E66FDF">
        <w:tc>
          <w:tcPr>
            <w:tcW w:w="2943" w:type="dxa"/>
            <w:gridSpan w:val="2"/>
            <w:vAlign w:val="center"/>
          </w:tcPr>
          <w:p w:rsidR="00667E68" w:rsidRPr="007C0E71" w:rsidRDefault="00667E68" w:rsidP="00E66FDF">
            <w:pPr>
              <w:widowControl w:val="0"/>
              <w:autoSpaceDE w:val="0"/>
              <w:autoSpaceDN w:val="0"/>
              <w:adjustRightInd w:val="0"/>
              <w:spacing w:after="0"/>
              <w:rPr>
                <w:b/>
                <w:bCs/>
              </w:rPr>
            </w:pPr>
            <w:r w:rsidRPr="007C0E71">
              <w:rPr>
                <w:b/>
                <w:bCs/>
              </w:rPr>
              <w:t>Poziom studiów:</w:t>
            </w:r>
          </w:p>
        </w:tc>
        <w:tc>
          <w:tcPr>
            <w:tcW w:w="1588" w:type="dxa"/>
            <w:gridSpan w:val="2"/>
            <w:vAlign w:val="center"/>
          </w:tcPr>
          <w:p w:rsidR="00667E68" w:rsidRPr="007C0E71" w:rsidRDefault="00667E68" w:rsidP="00E66FDF">
            <w:pPr>
              <w:spacing w:after="0"/>
            </w:pPr>
            <w:r w:rsidRPr="007C0E71">
              <w:t xml:space="preserve">I stopnia </w:t>
            </w:r>
            <w:r w:rsidRPr="007C0E71">
              <w:rPr>
                <w:b/>
                <w:bCs/>
              </w:rPr>
              <w:t>□</w:t>
            </w:r>
          </w:p>
        </w:tc>
        <w:tc>
          <w:tcPr>
            <w:tcW w:w="1814" w:type="dxa"/>
            <w:gridSpan w:val="4"/>
            <w:vAlign w:val="center"/>
          </w:tcPr>
          <w:p w:rsidR="00667E68" w:rsidRPr="007C0E71" w:rsidRDefault="00667E68" w:rsidP="00E66FDF">
            <w:pPr>
              <w:spacing w:after="0"/>
            </w:pPr>
            <w:r w:rsidRPr="007C0E71">
              <w:t xml:space="preserve">II stopnia </w:t>
            </w:r>
            <w:r w:rsidRPr="007C0E71">
              <w:rPr>
                <w:b/>
                <w:bCs/>
              </w:rPr>
              <w:t>□</w:t>
            </w:r>
          </w:p>
        </w:tc>
        <w:tc>
          <w:tcPr>
            <w:tcW w:w="3715" w:type="dxa"/>
            <w:gridSpan w:val="6"/>
            <w:vAlign w:val="center"/>
          </w:tcPr>
          <w:p w:rsidR="00667E68" w:rsidRPr="007C0E71" w:rsidRDefault="00667E68" w:rsidP="00E66FDF">
            <w:pPr>
              <w:spacing w:after="0"/>
            </w:pPr>
            <w:r w:rsidRPr="007C0E71">
              <w:t xml:space="preserve">jednolite mgr. </w:t>
            </w:r>
            <w:r w:rsidRPr="007C0E71">
              <w:rPr>
                <w:b/>
                <w:bCs/>
              </w:rPr>
              <w:t>□</w:t>
            </w:r>
          </w:p>
        </w:tc>
      </w:tr>
      <w:tr w:rsidR="00667E68" w:rsidRPr="007C0E71" w:rsidTr="00E66FDF">
        <w:tc>
          <w:tcPr>
            <w:tcW w:w="2943" w:type="dxa"/>
            <w:gridSpan w:val="2"/>
            <w:vAlign w:val="center"/>
          </w:tcPr>
          <w:p w:rsidR="00667E68" w:rsidRPr="007C0E71" w:rsidRDefault="00667E68" w:rsidP="00E66FDF">
            <w:pPr>
              <w:widowControl w:val="0"/>
              <w:autoSpaceDE w:val="0"/>
              <w:autoSpaceDN w:val="0"/>
              <w:adjustRightInd w:val="0"/>
              <w:spacing w:after="0"/>
              <w:rPr>
                <w:b/>
                <w:bCs/>
              </w:rPr>
            </w:pPr>
            <w:r w:rsidRPr="007C0E71">
              <w:rPr>
                <w:b/>
                <w:bCs/>
              </w:rPr>
              <w:t>Forma studiów:</w:t>
            </w:r>
          </w:p>
        </w:tc>
        <w:tc>
          <w:tcPr>
            <w:tcW w:w="1588" w:type="dxa"/>
            <w:gridSpan w:val="2"/>
            <w:vAlign w:val="center"/>
          </w:tcPr>
          <w:p w:rsidR="00667E68" w:rsidRPr="007C0E71" w:rsidRDefault="00667E68" w:rsidP="00E66FDF">
            <w:pPr>
              <w:spacing w:after="0"/>
            </w:pPr>
            <w:r w:rsidRPr="007C0E71">
              <w:t xml:space="preserve">stacjonarne </w:t>
            </w:r>
            <w:r w:rsidRPr="007C0E71">
              <w:rPr>
                <w:b/>
                <w:bCs/>
              </w:rPr>
              <w:t>□</w:t>
            </w:r>
          </w:p>
        </w:tc>
        <w:tc>
          <w:tcPr>
            <w:tcW w:w="1814" w:type="dxa"/>
            <w:gridSpan w:val="4"/>
            <w:vAlign w:val="center"/>
          </w:tcPr>
          <w:p w:rsidR="00667E68" w:rsidRPr="007C0E71" w:rsidRDefault="00667E68" w:rsidP="00E66FDF">
            <w:pPr>
              <w:spacing w:after="0"/>
            </w:pPr>
            <w:r w:rsidRPr="007C0E71">
              <w:t xml:space="preserve">niestacjonarne </w:t>
            </w:r>
            <w:r w:rsidRPr="007C0E71">
              <w:rPr>
                <w:b/>
                <w:bCs/>
              </w:rPr>
              <w:t>□</w:t>
            </w:r>
          </w:p>
        </w:tc>
        <w:tc>
          <w:tcPr>
            <w:tcW w:w="3715" w:type="dxa"/>
            <w:gridSpan w:val="6"/>
            <w:vAlign w:val="center"/>
          </w:tcPr>
          <w:p w:rsidR="00667E68" w:rsidRPr="007C0E71" w:rsidRDefault="00667E68" w:rsidP="00E66FDF">
            <w:pPr>
              <w:spacing w:after="0"/>
            </w:pPr>
          </w:p>
        </w:tc>
      </w:tr>
      <w:tr w:rsidR="00667E68" w:rsidRPr="007C0E71" w:rsidTr="00E66FDF">
        <w:tc>
          <w:tcPr>
            <w:tcW w:w="10060" w:type="dxa"/>
            <w:gridSpan w:val="14"/>
            <w:shd w:val="clear" w:color="auto" w:fill="F2F2F2" w:themeFill="background1" w:themeFillShade="F2"/>
            <w:vAlign w:val="center"/>
          </w:tcPr>
          <w:p w:rsidR="00667E68" w:rsidRPr="007C0E71" w:rsidRDefault="00667E68" w:rsidP="00E66FDF">
            <w:pPr>
              <w:spacing w:after="0"/>
              <w:rPr>
                <w:sz w:val="6"/>
              </w:rPr>
            </w:pPr>
          </w:p>
        </w:tc>
      </w:tr>
      <w:tr w:rsidR="00667E68" w:rsidRPr="007C0E71" w:rsidTr="00E66FDF">
        <w:tc>
          <w:tcPr>
            <w:tcW w:w="2943" w:type="dxa"/>
            <w:gridSpan w:val="2"/>
            <w:vAlign w:val="center"/>
          </w:tcPr>
          <w:p w:rsidR="00667E68" w:rsidRPr="007C0E71" w:rsidRDefault="00667E68" w:rsidP="00E66FDF">
            <w:pPr>
              <w:widowControl w:val="0"/>
              <w:overflowPunct w:val="0"/>
              <w:autoSpaceDE w:val="0"/>
              <w:autoSpaceDN w:val="0"/>
              <w:adjustRightInd w:val="0"/>
              <w:spacing w:after="0"/>
              <w:rPr>
                <w:b/>
                <w:bCs/>
              </w:rPr>
            </w:pPr>
            <w:r w:rsidRPr="007C0E71">
              <w:rPr>
                <w:b/>
                <w:bCs/>
              </w:rPr>
              <w:t xml:space="preserve">Nazwa przedmiotu: </w:t>
            </w:r>
          </w:p>
        </w:tc>
        <w:tc>
          <w:tcPr>
            <w:tcW w:w="7117" w:type="dxa"/>
            <w:gridSpan w:val="12"/>
          </w:tcPr>
          <w:p w:rsidR="00667E68" w:rsidRPr="007C0E71" w:rsidRDefault="00667E68" w:rsidP="00E66FDF">
            <w:pPr>
              <w:spacing w:after="0" w:line="360" w:lineRule="auto"/>
            </w:pPr>
          </w:p>
        </w:tc>
      </w:tr>
      <w:tr w:rsidR="00667E68" w:rsidRPr="007C0E71" w:rsidTr="00E66FDF">
        <w:tc>
          <w:tcPr>
            <w:tcW w:w="2943" w:type="dxa"/>
            <w:gridSpan w:val="2"/>
            <w:vAlign w:val="center"/>
          </w:tcPr>
          <w:p w:rsidR="00667E68" w:rsidRPr="007C0E71" w:rsidRDefault="00667E68" w:rsidP="00E66FDF">
            <w:pPr>
              <w:widowControl w:val="0"/>
              <w:autoSpaceDE w:val="0"/>
              <w:autoSpaceDN w:val="0"/>
              <w:adjustRightInd w:val="0"/>
              <w:spacing w:after="0"/>
              <w:rPr>
                <w:b/>
                <w:bCs/>
              </w:rPr>
            </w:pPr>
            <w:r w:rsidRPr="007C0E71">
              <w:rPr>
                <w:b/>
                <w:bCs/>
              </w:rPr>
              <w:t>Temat zajęć:</w:t>
            </w:r>
          </w:p>
        </w:tc>
        <w:tc>
          <w:tcPr>
            <w:tcW w:w="7117" w:type="dxa"/>
            <w:gridSpan w:val="12"/>
          </w:tcPr>
          <w:p w:rsidR="00667E68" w:rsidRPr="007C0E71" w:rsidRDefault="00667E68" w:rsidP="00E66FDF">
            <w:pPr>
              <w:spacing w:after="0" w:line="360" w:lineRule="auto"/>
            </w:pPr>
          </w:p>
        </w:tc>
      </w:tr>
      <w:tr w:rsidR="00667E68" w:rsidRPr="007C0E71" w:rsidTr="00E66FDF">
        <w:tc>
          <w:tcPr>
            <w:tcW w:w="2943" w:type="dxa"/>
            <w:gridSpan w:val="2"/>
            <w:vMerge w:val="restart"/>
            <w:vAlign w:val="center"/>
          </w:tcPr>
          <w:p w:rsidR="00667E68" w:rsidRPr="007C0E71" w:rsidRDefault="00667E68" w:rsidP="00E66FDF">
            <w:pPr>
              <w:widowControl w:val="0"/>
              <w:autoSpaceDE w:val="0"/>
              <w:autoSpaceDN w:val="0"/>
              <w:adjustRightInd w:val="0"/>
              <w:spacing w:after="0"/>
              <w:rPr>
                <w:b/>
                <w:bCs/>
              </w:rPr>
            </w:pPr>
            <w:r w:rsidRPr="007C0E71">
              <w:rPr>
                <w:b/>
                <w:bCs/>
              </w:rPr>
              <w:t>Forma zajęć:</w:t>
            </w:r>
          </w:p>
        </w:tc>
        <w:tc>
          <w:tcPr>
            <w:tcW w:w="2127" w:type="dxa"/>
            <w:gridSpan w:val="3"/>
            <w:vAlign w:val="center"/>
          </w:tcPr>
          <w:p w:rsidR="00667E68" w:rsidRPr="007C0E71" w:rsidRDefault="00667E68" w:rsidP="00E66FDF">
            <w:pPr>
              <w:spacing w:after="0"/>
            </w:pPr>
            <w:r w:rsidRPr="007C0E71">
              <w:t xml:space="preserve">wykład </w:t>
            </w:r>
            <w:r w:rsidRPr="007C0E71">
              <w:rPr>
                <w:b/>
                <w:bCs/>
              </w:rPr>
              <w:t>□</w:t>
            </w:r>
          </w:p>
        </w:tc>
        <w:tc>
          <w:tcPr>
            <w:tcW w:w="1738" w:type="dxa"/>
            <w:gridSpan w:val="5"/>
            <w:vAlign w:val="center"/>
          </w:tcPr>
          <w:p w:rsidR="00667E68" w:rsidRPr="007C0E71" w:rsidRDefault="00667E68" w:rsidP="00E66FDF">
            <w:pPr>
              <w:spacing w:after="0"/>
            </w:pPr>
            <w:r w:rsidRPr="007C0E71">
              <w:t xml:space="preserve">ćwiczenia </w:t>
            </w:r>
            <w:r w:rsidRPr="007C0E71">
              <w:rPr>
                <w:b/>
                <w:bCs/>
              </w:rPr>
              <w:t>□</w:t>
            </w:r>
          </w:p>
        </w:tc>
        <w:tc>
          <w:tcPr>
            <w:tcW w:w="3252" w:type="dxa"/>
            <w:gridSpan w:val="4"/>
            <w:vAlign w:val="center"/>
          </w:tcPr>
          <w:p w:rsidR="00667E68" w:rsidRPr="007C0E71" w:rsidRDefault="00667E68" w:rsidP="00E66FDF">
            <w:pPr>
              <w:spacing w:after="0"/>
            </w:pPr>
            <w:r w:rsidRPr="007C0E71">
              <w:t xml:space="preserve">laboratorium </w:t>
            </w:r>
            <w:r w:rsidRPr="007C0E71">
              <w:rPr>
                <w:b/>
                <w:bCs/>
              </w:rPr>
              <w:t>□</w:t>
            </w:r>
          </w:p>
        </w:tc>
      </w:tr>
      <w:tr w:rsidR="00667E68" w:rsidRPr="007C0E71" w:rsidTr="00E66FDF">
        <w:tc>
          <w:tcPr>
            <w:tcW w:w="2943" w:type="dxa"/>
            <w:gridSpan w:val="2"/>
            <w:vMerge/>
            <w:vAlign w:val="center"/>
          </w:tcPr>
          <w:p w:rsidR="00667E68" w:rsidRPr="007C0E71" w:rsidRDefault="00667E68" w:rsidP="00E66FDF">
            <w:pPr>
              <w:widowControl w:val="0"/>
              <w:autoSpaceDE w:val="0"/>
              <w:autoSpaceDN w:val="0"/>
              <w:adjustRightInd w:val="0"/>
              <w:spacing w:after="0"/>
              <w:rPr>
                <w:b/>
                <w:bCs/>
              </w:rPr>
            </w:pPr>
          </w:p>
        </w:tc>
        <w:tc>
          <w:tcPr>
            <w:tcW w:w="2127" w:type="dxa"/>
            <w:gridSpan w:val="3"/>
            <w:vAlign w:val="center"/>
          </w:tcPr>
          <w:p w:rsidR="00667E68" w:rsidRPr="007C0E71" w:rsidRDefault="00667E68" w:rsidP="00E66FDF">
            <w:pPr>
              <w:spacing w:after="0"/>
            </w:pPr>
            <w:r w:rsidRPr="007C0E71">
              <w:t xml:space="preserve">konwersatorium </w:t>
            </w:r>
            <w:r w:rsidRPr="007C0E71">
              <w:rPr>
                <w:b/>
                <w:bCs/>
              </w:rPr>
              <w:t>□</w:t>
            </w:r>
          </w:p>
        </w:tc>
        <w:tc>
          <w:tcPr>
            <w:tcW w:w="1738" w:type="dxa"/>
            <w:gridSpan w:val="5"/>
            <w:vAlign w:val="center"/>
          </w:tcPr>
          <w:p w:rsidR="00667E68" w:rsidRPr="007C0E71" w:rsidRDefault="00667E68" w:rsidP="00E66FDF">
            <w:pPr>
              <w:spacing w:after="0"/>
            </w:pPr>
            <w:r w:rsidRPr="007C0E71">
              <w:t xml:space="preserve">seminarium </w:t>
            </w:r>
            <w:r w:rsidRPr="007C0E71">
              <w:rPr>
                <w:b/>
                <w:bCs/>
              </w:rPr>
              <w:t>□</w:t>
            </w:r>
          </w:p>
        </w:tc>
        <w:tc>
          <w:tcPr>
            <w:tcW w:w="3252" w:type="dxa"/>
            <w:gridSpan w:val="4"/>
            <w:vAlign w:val="center"/>
          </w:tcPr>
          <w:p w:rsidR="00667E68" w:rsidRPr="007C0E71" w:rsidRDefault="00667E68" w:rsidP="00E66FDF">
            <w:pPr>
              <w:spacing w:after="0"/>
            </w:pPr>
            <w:r w:rsidRPr="007C0E71">
              <w:t xml:space="preserve">Inne, jakie? </w:t>
            </w:r>
          </w:p>
        </w:tc>
      </w:tr>
      <w:tr w:rsidR="00667E68" w:rsidRPr="007C0E71" w:rsidTr="00E66FDF">
        <w:tc>
          <w:tcPr>
            <w:tcW w:w="2943" w:type="dxa"/>
            <w:gridSpan w:val="2"/>
            <w:vMerge w:val="restart"/>
            <w:vAlign w:val="center"/>
          </w:tcPr>
          <w:p w:rsidR="00667E68" w:rsidRPr="007C0E71" w:rsidRDefault="00667E68" w:rsidP="00E66FDF">
            <w:pPr>
              <w:widowControl w:val="0"/>
              <w:autoSpaceDE w:val="0"/>
              <w:autoSpaceDN w:val="0"/>
              <w:adjustRightInd w:val="0"/>
              <w:spacing w:after="0"/>
              <w:rPr>
                <w:b/>
                <w:bCs/>
              </w:rPr>
            </w:pPr>
            <w:r w:rsidRPr="007C0E71">
              <w:rPr>
                <w:b/>
                <w:bCs/>
              </w:rPr>
              <w:t>Metody kształcenia:</w:t>
            </w:r>
          </w:p>
        </w:tc>
        <w:tc>
          <w:tcPr>
            <w:tcW w:w="1588" w:type="dxa"/>
            <w:gridSpan w:val="2"/>
            <w:vAlign w:val="center"/>
          </w:tcPr>
          <w:p w:rsidR="00667E68" w:rsidRPr="007C0E71" w:rsidRDefault="00667E68" w:rsidP="00E66FDF">
            <w:pPr>
              <w:spacing w:after="0"/>
            </w:pPr>
            <w:r w:rsidRPr="007C0E71">
              <w:t xml:space="preserve">podające </w:t>
            </w:r>
            <w:r w:rsidRPr="007C0E71">
              <w:rPr>
                <w:b/>
                <w:bCs/>
              </w:rPr>
              <w:t>□</w:t>
            </w:r>
          </w:p>
        </w:tc>
        <w:tc>
          <w:tcPr>
            <w:tcW w:w="1568" w:type="dxa"/>
            <w:gridSpan w:val="3"/>
            <w:vAlign w:val="center"/>
          </w:tcPr>
          <w:p w:rsidR="00667E68" w:rsidRPr="007C0E71" w:rsidRDefault="00667E68" w:rsidP="00E66FDF">
            <w:pPr>
              <w:spacing w:after="0"/>
            </w:pPr>
            <w:r w:rsidRPr="007C0E71">
              <w:t xml:space="preserve">problemowe </w:t>
            </w:r>
            <w:r w:rsidRPr="007C0E71">
              <w:rPr>
                <w:b/>
                <w:bCs/>
              </w:rPr>
              <w:t>□</w:t>
            </w:r>
          </w:p>
        </w:tc>
        <w:tc>
          <w:tcPr>
            <w:tcW w:w="1641" w:type="dxa"/>
            <w:gridSpan w:val="4"/>
            <w:vAlign w:val="center"/>
          </w:tcPr>
          <w:p w:rsidR="00667E68" w:rsidRPr="007C0E71" w:rsidRDefault="00667E68" w:rsidP="00E66FDF">
            <w:pPr>
              <w:spacing w:after="0"/>
            </w:pPr>
            <w:r w:rsidRPr="007C0E71">
              <w:t xml:space="preserve">eksponujące </w:t>
            </w:r>
            <w:r w:rsidRPr="007C0E71">
              <w:rPr>
                <w:b/>
                <w:bCs/>
              </w:rPr>
              <w:t>□</w:t>
            </w:r>
          </w:p>
        </w:tc>
        <w:tc>
          <w:tcPr>
            <w:tcW w:w="2320" w:type="dxa"/>
            <w:gridSpan w:val="3"/>
            <w:vAlign w:val="center"/>
          </w:tcPr>
          <w:p w:rsidR="00667E68" w:rsidRPr="007C0E71" w:rsidRDefault="00667E68" w:rsidP="00E66FDF">
            <w:pPr>
              <w:spacing w:after="0"/>
            </w:pPr>
            <w:r w:rsidRPr="007C0E71">
              <w:t xml:space="preserve">praktyczne </w:t>
            </w:r>
            <w:r w:rsidRPr="007C0E71">
              <w:rPr>
                <w:b/>
                <w:bCs/>
              </w:rPr>
              <w:t>□</w:t>
            </w:r>
          </w:p>
        </w:tc>
      </w:tr>
      <w:tr w:rsidR="00667E68" w:rsidRPr="007C0E71" w:rsidTr="00E66FDF">
        <w:trPr>
          <w:trHeight w:val="281"/>
        </w:trPr>
        <w:tc>
          <w:tcPr>
            <w:tcW w:w="2943" w:type="dxa"/>
            <w:gridSpan w:val="2"/>
            <w:vMerge/>
            <w:vAlign w:val="center"/>
          </w:tcPr>
          <w:p w:rsidR="00667E68" w:rsidRPr="007C0E71" w:rsidRDefault="00667E68" w:rsidP="00E66FDF">
            <w:pPr>
              <w:widowControl w:val="0"/>
              <w:autoSpaceDE w:val="0"/>
              <w:autoSpaceDN w:val="0"/>
              <w:adjustRightInd w:val="0"/>
              <w:spacing w:after="0"/>
              <w:rPr>
                <w:b/>
                <w:bCs/>
              </w:rPr>
            </w:pPr>
          </w:p>
        </w:tc>
        <w:tc>
          <w:tcPr>
            <w:tcW w:w="1588" w:type="dxa"/>
            <w:gridSpan w:val="2"/>
            <w:vAlign w:val="center"/>
          </w:tcPr>
          <w:p w:rsidR="00667E68" w:rsidRPr="007C0E71" w:rsidRDefault="00667E68" w:rsidP="00E66FDF">
            <w:pPr>
              <w:spacing w:after="0"/>
            </w:pPr>
            <w:r w:rsidRPr="007C0E71">
              <w:t xml:space="preserve">programowe </w:t>
            </w:r>
            <w:r w:rsidRPr="007C0E71">
              <w:rPr>
                <w:b/>
                <w:bCs/>
              </w:rPr>
              <w:t>□</w:t>
            </w:r>
          </w:p>
        </w:tc>
        <w:tc>
          <w:tcPr>
            <w:tcW w:w="1568" w:type="dxa"/>
            <w:gridSpan w:val="3"/>
            <w:vAlign w:val="center"/>
          </w:tcPr>
          <w:p w:rsidR="00667E68" w:rsidRPr="007C0E71" w:rsidRDefault="00667E68" w:rsidP="00E66FDF">
            <w:pPr>
              <w:spacing w:after="0"/>
            </w:pPr>
            <w:r w:rsidRPr="007C0E71">
              <w:t xml:space="preserve">projekt </w:t>
            </w:r>
            <w:r w:rsidRPr="007C0E71">
              <w:rPr>
                <w:b/>
                <w:bCs/>
              </w:rPr>
              <w:t>□</w:t>
            </w:r>
          </w:p>
        </w:tc>
        <w:tc>
          <w:tcPr>
            <w:tcW w:w="3961" w:type="dxa"/>
            <w:gridSpan w:val="7"/>
            <w:vAlign w:val="center"/>
          </w:tcPr>
          <w:p w:rsidR="00667E68" w:rsidRPr="007C0E71" w:rsidRDefault="00667E68" w:rsidP="00E66FDF">
            <w:pPr>
              <w:spacing w:after="0"/>
            </w:pPr>
            <w:r w:rsidRPr="007C0E71">
              <w:t>Inne, jakie?</w:t>
            </w:r>
            <w:r>
              <w:t xml:space="preserve"> </w:t>
            </w:r>
          </w:p>
        </w:tc>
      </w:tr>
      <w:tr w:rsidR="00667E68" w:rsidRPr="007C0E71" w:rsidTr="00E66FDF">
        <w:tc>
          <w:tcPr>
            <w:tcW w:w="2943" w:type="dxa"/>
            <w:gridSpan w:val="2"/>
            <w:vAlign w:val="center"/>
          </w:tcPr>
          <w:p w:rsidR="00667E68" w:rsidRPr="007C0E71" w:rsidRDefault="00667E68" w:rsidP="00E66FDF">
            <w:pPr>
              <w:widowControl w:val="0"/>
              <w:autoSpaceDE w:val="0"/>
              <w:autoSpaceDN w:val="0"/>
              <w:adjustRightInd w:val="0"/>
              <w:spacing w:after="0"/>
              <w:rPr>
                <w:b/>
                <w:bCs/>
              </w:rPr>
            </w:pPr>
            <w:r w:rsidRPr="007C0E71">
              <w:rPr>
                <w:b/>
                <w:bCs/>
              </w:rPr>
              <w:t>Środki dydaktyczne:</w:t>
            </w:r>
          </w:p>
        </w:tc>
        <w:tc>
          <w:tcPr>
            <w:tcW w:w="7117" w:type="dxa"/>
            <w:gridSpan w:val="12"/>
            <w:vAlign w:val="center"/>
          </w:tcPr>
          <w:p w:rsidR="00667E68" w:rsidRPr="007C0E71" w:rsidRDefault="00667E68" w:rsidP="00E66FDF">
            <w:pPr>
              <w:spacing w:after="0"/>
            </w:pPr>
          </w:p>
        </w:tc>
      </w:tr>
      <w:tr w:rsidR="00667E68" w:rsidRPr="007C0E71" w:rsidTr="00E66FDF">
        <w:tc>
          <w:tcPr>
            <w:tcW w:w="2943" w:type="dxa"/>
            <w:gridSpan w:val="2"/>
            <w:vAlign w:val="center"/>
          </w:tcPr>
          <w:p w:rsidR="00667E68" w:rsidRPr="007C0E71" w:rsidRDefault="00667E68" w:rsidP="00E66FDF">
            <w:pPr>
              <w:widowControl w:val="0"/>
              <w:autoSpaceDE w:val="0"/>
              <w:autoSpaceDN w:val="0"/>
              <w:adjustRightInd w:val="0"/>
              <w:spacing w:after="0"/>
              <w:rPr>
                <w:b/>
                <w:bCs/>
              </w:rPr>
            </w:pPr>
            <w:r w:rsidRPr="007C0E71">
              <w:rPr>
                <w:b/>
                <w:bCs/>
              </w:rPr>
              <w:t>Tryb realizacji zajęć:</w:t>
            </w:r>
          </w:p>
        </w:tc>
        <w:tc>
          <w:tcPr>
            <w:tcW w:w="7117" w:type="dxa"/>
            <w:gridSpan w:val="12"/>
            <w:vAlign w:val="center"/>
          </w:tcPr>
          <w:p w:rsidR="00667E68" w:rsidRPr="007C0E71" w:rsidRDefault="00667E68" w:rsidP="00E66FDF">
            <w:pPr>
              <w:spacing w:after="0"/>
            </w:pPr>
            <w:r w:rsidRPr="007C0E71">
              <w:t xml:space="preserve">stacjonarnie, w budynku UO </w:t>
            </w:r>
            <w:r w:rsidRPr="007C0E71">
              <w:rPr>
                <w:b/>
                <w:bCs/>
              </w:rPr>
              <w:t xml:space="preserve">□           </w:t>
            </w:r>
            <w:r w:rsidRPr="007C0E71">
              <w:rPr>
                <w:bCs/>
              </w:rPr>
              <w:t xml:space="preserve">zdalnie, w programie Ms Teams </w:t>
            </w:r>
            <w:r w:rsidRPr="007C0E71">
              <w:rPr>
                <w:b/>
                <w:bCs/>
              </w:rPr>
              <w:t>□</w:t>
            </w:r>
          </w:p>
        </w:tc>
      </w:tr>
      <w:tr w:rsidR="00667E68" w:rsidRPr="007C0E71" w:rsidTr="00E66FDF">
        <w:tc>
          <w:tcPr>
            <w:tcW w:w="2943" w:type="dxa"/>
            <w:gridSpan w:val="2"/>
            <w:vAlign w:val="center"/>
          </w:tcPr>
          <w:p w:rsidR="00667E68" w:rsidRPr="007C0E71" w:rsidRDefault="00667E68" w:rsidP="00E66FDF">
            <w:pPr>
              <w:widowControl w:val="0"/>
              <w:autoSpaceDE w:val="0"/>
              <w:autoSpaceDN w:val="0"/>
              <w:adjustRightInd w:val="0"/>
              <w:spacing w:after="0"/>
              <w:rPr>
                <w:b/>
                <w:bCs/>
              </w:rPr>
            </w:pPr>
            <w:r w:rsidRPr="007C0E71">
              <w:rPr>
                <w:b/>
                <w:bCs/>
              </w:rPr>
              <w:t>Data hospitacji:</w:t>
            </w:r>
          </w:p>
        </w:tc>
        <w:tc>
          <w:tcPr>
            <w:tcW w:w="7117" w:type="dxa"/>
            <w:gridSpan w:val="12"/>
          </w:tcPr>
          <w:p w:rsidR="00667E68" w:rsidRPr="007C0E71" w:rsidRDefault="00667E68" w:rsidP="00E66FDF">
            <w:pPr>
              <w:spacing w:after="0" w:line="360" w:lineRule="auto"/>
            </w:pPr>
          </w:p>
        </w:tc>
      </w:tr>
      <w:tr w:rsidR="00667E68" w:rsidRPr="007C0E71" w:rsidTr="00E66FDF">
        <w:tc>
          <w:tcPr>
            <w:tcW w:w="10060" w:type="dxa"/>
            <w:gridSpan w:val="14"/>
            <w:shd w:val="clear" w:color="auto" w:fill="F2F2F2" w:themeFill="background1" w:themeFillShade="F2"/>
          </w:tcPr>
          <w:p w:rsidR="00667E68" w:rsidRPr="007C0E71" w:rsidRDefault="00667E68" w:rsidP="00E66FDF">
            <w:pPr>
              <w:spacing w:after="0" w:line="360" w:lineRule="auto"/>
              <w:rPr>
                <w:sz w:val="6"/>
              </w:rPr>
            </w:pPr>
          </w:p>
        </w:tc>
      </w:tr>
      <w:tr w:rsidR="00667E68" w:rsidRPr="007C0E71" w:rsidTr="00E66FDF">
        <w:tc>
          <w:tcPr>
            <w:tcW w:w="570" w:type="dxa"/>
            <w:vAlign w:val="center"/>
          </w:tcPr>
          <w:p w:rsidR="00667E68" w:rsidRPr="007C0E71" w:rsidRDefault="00667E68" w:rsidP="00E66FDF">
            <w:pPr>
              <w:spacing w:after="0" w:line="240" w:lineRule="auto"/>
              <w:jc w:val="center"/>
              <w:rPr>
                <w:b/>
              </w:rPr>
            </w:pPr>
            <w:r w:rsidRPr="007C0E71">
              <w:rPr>
                <w:b/>
              </w:rPr>
              <w:t>Lp.</w:t>
            </w:r>
          </w:p>
        </w:tc>
        <w:tc>
          <w:tcPr>
            <w:tcW w:w="3820" w:type="dxa"/>
            <w:gridSpan w:val="2"/>
            <w:vAlign w:val="center"/>
          </w:tcPr>
          <w:p w:rsidR="00667E68" w:rsidRPr="007C0E71" w:rsidRDefault="00667E68" w:rsidP="00E66FDF">
            <w:pPr>
              <w:spacing w:after="0" w:line="240" w:lineRule="auto"/>
              <w:jc w:val="center"/>
              <w:rPr>
                <w:b/>
              </w:rPr>
            </w:pPr>
            <w:r w:rsidRPr="007C0E71">
              <w:rPr>
                <w:b/>
              </w:rPr>
              <w:t>Zakres oceny</w:t>
            </w:r>
          </w:p>
        </w:tc>
        <w:tc>
          <w:tcPr>
            <w:tcW w:w="1134" w:type="dxa"/>
            <w:gridSpan w:val="3"/>
            <w:vAlign w:val="center"/>
          </w:tcPr>
          <w:p w:rsidR="00667E68" w:rsidRPr="003D79FD" w:rsidRDefault="00667E68" w:rsidP="00E66FDF">
            <w:pPr>
              <w:spacing w:after="0" w:line="240" w:lineRule="auto"/>
              <w:jc w:val="center"/>
              <w:rPr>
                <w:b/>
                <w:sz w:val="20"/>
              </w:rPr>
            </w:pPr>
            <w:r w:rsidRPr="003D79FD">
              <w:rPr>
                <w:b/>
                <w:sz w:val="20"/>
              </w:rPr>
              <w:t>W bardzo</w:t>
            </w:r>
          </w:p>
          <w:p w:rsidR="00667E68" w:rsidRPr="003D79FD" w:rsidRDefault="00667E68" w:rsidP="00E66FDF">
            <w:pPr>
              <w:spacing w:after="0" w:line="240" w:lineRule="auto"/>
              <w:jc w:val="center"/>
              <w:rPr>
                <w:b/>
                <w:sz w:val="20"/>
              </w:rPr>
            </w:pPr>
            <w:r w:rsidRPr="003D79FD">
              <w:rPr>
                <w:b/>
                <w:sz w:val="20"/>
              </w:rPr>
              <w:t>małym</w:t>
            </w:r>
          </w:p>
          <w:p w:rsidR="00667E68" w:rsidRPr="003D79FD" w:rsidRDefault="00667E68" w:rsidP="00E66FDF">
            <w:pPr>
              <w:spacing w:after="0" w:line="240" w:lineRule="auto"/>
              <w:jc w:val="center"/>
              <w:rPr>
                <w:b/>
                <w:sz w:val="20"/>
              </w:rPr>
            </w:pPr>
            <w:r w:rsidRPr="003D79FD">
              <w:rPr>
                <w:b/>
                <w:sz w:val="20"/>
              </w:rPr>
              <w:t>stopniu</w:t>
            </w:r>
          </w:p>
        </w:tc>
        <w:tc>
          <w:tcPr>
            <w:tcW w:w="1099" w:type="dxa"/>
            <w:gridSpan w:val="3"/>
            <w:vAlign w:val="center"/>
          </w:tcPr>
          <w:p w:rsidR="00667E68" w:rsidRPr="003D79FD" w:rsidRDefault="00667E68" w:rsidP="00E66FDF">
            <w:pPr>
              <w:spacing w:after="0" w:line="240" w:lineRule="auto"/>
              <w:jc w:val="center"/>
              <w:rPr>
                <w:b/>
                <w:sz w:val="20"/>
              </w:rPr>
            </w:pPr>
            <w:r w:rsidRPr="003D79FD">
              <w:rPr>
                <w:b/>
                <w:sz w:val="20"/>
              </w:rPr>
              <w:t>W małym</w:t>
            </w:r>
          </w:p>
          <w:p w:rsidR="00667E68" w:rsidRPr="003D79FD" w:rsidRDefault="00667E68" w:rsidP="00E66FDF">
            <w:pPr>
              <w:spacing w:after="0" w:line="240" w:lineRule="auto"/>
              <w:jc w:val="center"/>
              <w:rPr>
                <w:b/>
                <w:sz w:val="20"/>
              </w:rPr>
            </w:pPr>
            <w:r w:rsidRPr="003D79FD">
              <w:rPr>
                <w:b/>
                <w:sz w:val="20"/>
              </w:rPr>
              <w:t>stopniu</w:t>
            </w:r>
          </w:p>
        </w:tc>
        <w:tc>
          <w:tcPr>
            <w:tcW w:w="1169" w:type="dxa"/>
            <w:gridSpan w:val="3"/>
            <w:vAlign w:val="center"/>
          </w:tcPr>
          <w:p w:rsidR="00667E68" w:rsidRPr="003D79FD" w:rsidRDefault="00667E68" w:rsidP="00E66FDF">
            <w:pPr>
              <w:spacing w:after="0" w:line="240" w:lineRule="auto"/>
              <w:jc w:val="center"/>
              <w:rPr>
                <w:b/>
                <w:sz w:val="20"/>
              </w:rPr>
            </w:pPr>
            <w:r>
              <w:rPr>
                <w:b/>
                <w:sz w:val="20"/>
              </w:rPr>
              <w:t xml:space="preserve">W średnim stopniu </w:t>
            </w:r>
          </w:p>
        </w:tc>
        <w:tc>
          <w:tcPr>
            <w:tcW w:w="1134" w:type="dxa"/>
            <w:vAlign w:val="center"/>
          </w:tcPr>
          <w:p w:rsidR="00667E68" w:rsidRPr="003D79FD" w:rsidRDefault="00667E68" w:rsidP="00E66FDF">
            <w:pPr>
              <w:spacing w:after="0" w:line="240" w:lineRule="auto"/>
              <w:jc w:val="center"/>
              <w:rPr>
                <w:b/>
                <w:sz w:val="20"/>
              </w:rPr>
            </w:pPr>
            <w:r w:rsidRPr="003D79FD">
              <w:rPr>
                <w:b/>
                <w:sz w:val="20"/>
              </w:rPr>
              <w:t>W</w:t>
            </w:r>
            <w:r>
              <w:rPr>
                <w:b/>
                <w:sz w:val="20"/>
              </w:rPr>
              <w:t xml:space="preserve"> d</w:t>
            </w:r>
            <w:r w:rsidRPr="003D79FD">
              <w:rPr>
                <w:b/>
                <w:sz w:val="20"/>
              </w:rPr>
              <w:t>użym</w:t>
            </w:r>
          </w:p>
          <w:p w:rsidR="00667E68" w:rsidRPr="003D79FD" w:rsidRDefault="00667E68" w:rsidP="00E66FDF">
            <w:pPr>
              <w:spacing w:after="0" w:line="240" w:lineRule="auto"/>
              <w:jc w:val="center"/>
              <w:rPr>
                <w:b/>
                <w:sz w:val="20"/>
              </w:rPr>
            </w:pPr>
            <w:r w:rsidRPr="003D79FD">
              <w:rPr>
                <w:b/>
                <w:sz w:val="20"/>
              </w:rPr>
              <w:t>stopniu</w:t>
            </w:r>
          </w:p>
        </w:tc>
        <w:tc>
          <w:tcPr>
            <w:tcW w:w="1134" w:type="dxa"/>
            <w:vAlign w:val="center"/>
          </w:tcPr>
          <w:p w:rsidR="00667E68" w:rsidRPr="003D79FD" w:rsidRDefault="00667E68" w:rsidP="00E66FDF">
            <w:pPr>
              <w:spacing w:after="0" w:line="240" w:lineRule="auto"/>
              <w:jc w:val="center"/>
              <w:rPr>
                <w:b/>
                <w:sz w:val="20"/>
              </w:rPr>
            </w:pPr>
            <w:r w:rsidRPr="003D79FD">
              <w:rPr>
                <w:b/>
                <w:sz w:val="20"/>
              </w:rPr>
              <w:t>W bardzo</w:t>
            </w:r>
          </w:p>
          <w:p w:rsidR="00667E68" w:rsidRPr="003D79FD" w:rsidRDefault="00667E68" w:rsidP="00E66FDF">
            <w:pPr>
              <w:spacing w:after="0" w:line="240" w:lineRule="auto"/>
              <w:jc w:val="center"/>
              <w:rPr>
                <w:b/>
                <w:sz w:val="20"/>
              </w:rPr>
            </w:pPr>
            <w:r w:rsidRPr="003D79FD">
              <w:rPr>
                <w:b/>
                <w:sz w:val="20"/>
              </w:rPr>
              <w:t>dużym</w:t>
            </w:r>
          </w:p>
          <w:p w:rsidR="00667E68" w:rsidRPr="003D79FD" w:rsidRDefault="00667E68" w:rsidP="00E66FDF">
            <w:pPr>
              <w:spacing w:after="0" w:line="240" w:lineRule="auto"/>
              <w:jc w:val="center"/>
              <w:rPr>
                <w:b/>
                <w:sz w:val="20"/>
              </w:rPr>
            </w:pPr>
            <w:r w:rsidRPr="003D79FD">
              <w:rPr>
                <w:b/>
                <w:sz w:val="20"/>
              </w:rPr>
              <w:t>stopniu</w:t>
            </w:r>
          </w:p>
        </w:tc>
      </w:tr>
      <w:tr w:rsidR="00667E68" w:rsidRPr="007C0E71" w:rsidTr="00E66FDF">
        <w:tc>
          <w:tcPr>
            <w:tcW w:w="570" w:type="dxa"/>
            <w:vAlign w:val="center"/>
          </w:tcPr>
          <w:p w:rsidR="00667E68" w:rsidRPr="007C0E71" w:rsidRDefault="00667E68" w:rsidP="00E66FDF">
            <w:pPr>
              <w:spacing w:after="0" w:line="240" w:lineRule="auto"/>
              <w:jc w:val="center"/>
            </w:pPr>
            <w:r w:rsidRPr="007C0E71">
              <w:t>1.</w:t>
            </w:r>
          </w:p>
        </w:tc>
        <w:tc>
          <w:tcPr>
            <w:tcW w:w="3820" w:type="dxa"/>
            <w:gridSpan w:val="2"/>
          </w:tcPr>
          <w:p w:rsidR="00667E68" w:rsidRPr="007C0E71" w:rsidRDefault="00667E68" w:rsidP="00E66FDF">
            <w:pPr>
              <w:spacing w:after="0" w:line="240" w:lineRule="auto"/>
            </w:pPr>
            <w:r w:rsidRPr="007C0E71">
              <w:t>Czy zajęcia były dobrze zaplanowane</w:t>
            </w:r>
            <w:r w:rsidRPr="007C0E71">
              <w:br/>
              <w:t>i zorganizowane?</w:t>
            </w:r>
          </w:p>
        </w:tc>
        <w:tc>
          <w:tcPr>
            <w:tcW w:w="1134" w:type="dxa"/>
            <w:gridSpan w:val="3"/>
          </w:tcPr>
          <w:p w:rsidR="00667E68" w:rsidRPr="007C0E71" w:rsidRDefault="00667E68" w:rsidP="00E66FDF">
            <w:pPr>
              <w:spacing w:after="0" w:line="240" w:lineRule="auto"/>
              <w:jc w:val="center"/>
            </w:pPr>
          </w:p>
        </w:tc>
        <w:tc>
          <w:tcPr>
            <w:tcW w:w="1099" w:type="dxa"/>
            <w:gridSpan w:val="3"/>
          </w:tcPr>
          <w:p w:rsidR="00667E68" w:rsidRPr="007C0E71" w:rsidRDefault="00667E68" w:rsidP="00E66FDF">
            <w:pPr>
              <w:spacing w:after="0" w:line="240" w:lineRule="auto"/>
              <w:jc w:val="center"/>
            </w:pPr>
          </w:p>
        </w:tc>
        <w:tc>
          <w:tcPr>
            <w:tcW w:w="1169" w:type="dxa"/>
            <w:gridSpan w:val="3"/>
          </w:tcPr>
          <w:p w:rsidR="00667E68" w:rsidRPr="007C0E71" w:rsidRDefault="00667E68" w:rsidP="00E66FDF">
            <w:pPr>
              <w:spacing w:after="0" w:line="240" w:lineRule="auto"/>
              <w:jc w:val="center"/>
            </w:pPr>
          </w:p>
        </w:tc>
        <w:tc>
          <w:tcPr>
            <w:tcW w:w="1134" w:type="dxa"/>
          </w:tcPr>
          <w:p w:rsidR="00667E68" w:rsidRPr="007C0E71" w:rsidRDefault="00667E68" w:rsidP="00E66FDF">
            <w:pPr>
              <w:spacing w:after="0" w:line="240" w:lineRule="auto"/>
              <w:jc w:val="center"/>
            </w:pPr>
          </w:p>
        </w:tc>
        <w:tc>
          <w:tcPr>
            <w:tcW w:w="1134" w:type="dxa"/>
          </w:tcPr>
          <w:p w:rsidR="00667E68" w:rsidRPr="007C0E71" w:rsidRDefault="00667E68" w:rsidP="00E66FDF">
            <w:pPr>
              <w:spacing w:after="0" w:line="240" w:lineRule="auto"/>
              <w:jc w:val="center"/>
            </w:pPr>
          </w:p>
        </w:tc>
      </w:tr>
      <w:tr w:rsidR="00667E68" w:rsidRPr="007C0E71" w:rsidTr="00E66FDF">
        <w:tc>
          <w:tcPr>
            <w:tcW w:w="570" w:type="dxa"/>
            <w:vAlign w:val="center"/>
          </w:tcPr>
          <w:p w:rsidR="00667E68" w:rsidRPr="007C0E71" w:rsidRDefault="00667E68" w:rsidP="00E66FDF">
            <w:pPr>
              <w:spacing w:after="0" w:line="240" w:lineRule="auto"/>
              <w:jc w:val="center"/>
            </w:pPr>
            <w:r w:rsidRPr="007C0E71">
              <w:t>2.</w:t>
            </w:r>
          </w:p>
        </w:tc>
        <w:tc>
          <w:tcPr>
            <w:tcW w:w="3820" w:type="dxa"/>
            <w:gridSpan w:val="2"/>
          </w:tcPr>
          <w:p w:rsidR="00667E68" w:rsidRPr="007C0E71" w:rsidRDefault="00667E68" w:rsidP="00E66FDF">
            <w:pPr>
              <w:spacing w:after="0" w:line="240" w:lineRule="auto"/>
            </w:pPr>
            <w:r w:rsidRPr="007C0E71">
              <w:t xml:space="preserve">Czy zachowano zgodność treści zajęć </w:t>
            </w:r>
            <w:r w:rsidRPr="007C0E71">
              <w:br/>
              <w:t xml:space="preserve">z programem  przedmiotu zawartymi w </w:t>
            </w:r>
            <w:r w:rsidRPr="007C0E71">
              <w:rPr>
                <w:i/>
              </w:rPr>
              <w:t>Karcie przedmiotu</w:t>
            </w:r>
            <w:r w:rsidRPr="007C0E71">
              <w:t>?</w:t>
            </w:r>
          </w:p>
        </w:tc>
        <w:tc>
          <w:tcPr>
            <w:tcW w:w="1134" w:type="dxa"/>
            <w:gridSpan w:val="3"/>
          </w:tcPr>
          <w:p w:rsidR="00667E68" w:rsidRPr="007C0E71" w:rsidRDefault="00667E68" w:rsidP="00E66FDF">
            <w:pPr>
              <w:spacing w:after="0" w:line="240" w:lineRule="auto"/>
              <w:jc w:val="center"/>
            </w:pPr>
          </w:p>
        </w:tc>
        <w:tc>
          <w:tcPr>
            <w:tcW w:w="1099" w:type="dxa"/>
            <w:gridSpan w:val="3"/>
          </w:tcPr>
          <w:p w:rsidR="00667E68" w:rsidRPr="007C0E71" w:rsidRDefault="00667E68" w:rsidP="00E66FDF">
            <w:pPr>
              <w:spacing w:after="0" w:line="240" w:lineRule="auto"/>
              <w:jc w:val="center"/>
            </w:pPr>
          </w:p>
        </w:tc>
        <w:tc>
          <w:tcPr>
            <w:tcW w:w="1169" w:type="dxa"/>
            <w:gridSpan w:val="3"/>
          </w:tcPr>
          <w:p w:rsidR="00667E68" w:rsidRPr="007C0E71" w:rsidRDefault="00667E68" w:rsidP="00E66FDF">
            <w:pPr>
              <w:spacing w:after="0" w:line="240" w:lineRule="auto"/>
              <w:jc w:val="center"/>
            </w:pPr>
          </w:p>
        </w:tc>
        <w:tc>
          <w:tcPr>
            <w:tcW w:w="1134" w:type="dxa"/>
          </w:tcPr>
          <w:p w:rsidR="00667E68" w:rsidRPr="007C0E71" w:rsidRDefault="00667E68" w:rsidP="00E66FDF">
            <w:pPr>
              <w:spacing w:after="0" w:line="240" w:lineRule="auto"/>
              <w:jc w:val="center"/>
            </w:pPr>
          </w:p>
        </w:tc>
        <w:tc>
          <w:tcPr>
            <w:tcW w:w="1134" w:type="dxa"/>
          </w:tcPr>
          <w:p w:rsidR="00667E68" w:rsidRPr="007C0E71" w:rsidRDefault="00667E68" w:rsidP="00E66FDF">
            <w:pPr>
              <w:spacing w:after="0" w:line="240" w:lineRule="auto"/>
              <w:jc w:val="center"/>
            </w:pPr>
          </w:p>
        </w:tc>
      </w:tr>
      <w:tr w:rsidR="00667E68" w:rsidRPr="007C0E71" w:rsidTr="00E66FDF">
        <w:tc>
          <w:tcPr>
            <w:tcW w:w="570" w:type="dxa"/>
            <w:vAlign w:val="center"/>
          </w:tcPr>
          <w:p w:rsidR="00667E68" w:rsidRPr="007C0E71" w:rsidRDefault="00667E68" w:rsidP="00E66FDF">
            <w:pPr>
              <w:spacing w:after="0" w:line="240" w:lineRule="auto"/>
              <w:jc w:val="center"/>
            </w:pPr>
            <w:r w:rsidRPr="007C0E71">
              <w:t>3.</w:t>
            </w:r>
          </w:p>
        </w:tc>
        <w:tc>
          <w:tcPr>
            <w:tcW w:w="3820" w:type="dxa"/>
            <w:gridSpan w:val="2"/>
          </w:tcPr>
          <w:p w:rsidR="00667E68" w:rsidRPr="007C0E71" w:rsidRDefault="00667E68" w:rsidP="00E66FDF">
            <w:pPr>
              <w:pStyle w:val="NormalnyWeb"/>
              <w:spacing w:before="0" w:beforeAutospacing="0" w:after="0" w:afterAutospacing="0"/>
              <w:rPr>
                <w:rFonts w:ascii="Calibri" w:hAnsi="Calibri"/>
                <w:sz w:val="22"/>
                <w:szCs w:val="22"/>
              </w:rPr>
            </w:pPr>
            <w:r w:rsidRPr="007C0E71">
              <w:rPr>
                <w:rFonts w:ascii="Calibri" w:hAnsi="Calibri"/>
                <w:sz w:val="22"/>
                <w:szCs w:val="22"/>
              </w:rPr>
              <w:t xml:space="preserve">Czy zachowano zgodność z założonymi efektami uczenia się zawartymi w </w:t>
            </w:r>
            <w:r w:rsidRPr="007C0E71">
              <w:rPr>
                <w:rFonts w:ascii="Calibri" w:hAnsi="Calibri"/>
                <w:i/>
                <w:sz w:val="22"/>
                <w:szCs w:val="22"/>
              </w:rPr>
              <w:t>Karcie przedmiotu</w:t>
            </w:r>
            <w:r w:rsidRPr="007C0E71">
              <w:rPr>
                <w:rFonts w:ascii="Calibri" w:hAnsi="Calibri"/>
                <w:sz w:val="22"/>
                <w:szCs w:val="22"/>
              </w:rPr>
              <w:t>?</w:t>
            </w:r>
          </w:p>
        </w:tc>
        <w:tc>
          <w:tcPr>
            <w:tcW w:w="1134" w:type="dxa"/>
            <w:gridSpan w:val="3"/>
          </w:tcPr>
          <w:p w:rsidR="00667E68" w:rsidRPr="007C0E71" w:rsidRDefault="00667E68" w:rsidP="00E66FDF">
            <w:pPr>
              <w:spacing w:after="0" w:line="240" w:lineRule="auto"/>
              <w:jc w:val="center"/>
            </w:pPr>
          </w:p>
        </w:tc>
        <w:tc>
          <w:tcPr>
            <w:tcW w:w="1099" w:type="dxa"/>
            <w:gridSpan w:val="3"/>
          </w:tcPr>
          <w:p w:rsidR="00667E68" w:rsidRPr="007C0E71" w:rsidRDefault="00667E68" w:rsidP="00E66FDF">
            <w:pPr>
              <w:spacing w:after="0" w:line="240" w:lineRule="auto"/>
              <w:jc w:val="center"/>
            </w:pPr>
          </w:p>
        </w:tc>
        <w:tc>
          <w:tcPr>
            <w:tcW w:w="1169" w:type="dxa"/>
            <w:gridSpan w:val="3"/>
          </w:tcPr>
          <w:p w:rsidR="00667E68" w:rsidRPr="007C0E71" w:rsidRDefault="00667E68" w:rsidP="00E66FDF">
            <w:pPr>
              <w:spacing w:after="0" w:line="240" w:lineRule="auto"/>
              <w:jc w:val="center"/>
            </w:pPr>
          </w:p>
        </w:tc>
        <w:tc>
          <w:tcPr>
            <w:tcW w:w="1134" w:type="dxa"/>
          </w:tcPr>
          <w:p w:rsidR="00667E68" w:rsidRPr="007C0E71" w:rsidRDefault="00667E68" w:rsidP="00E66FDF">
            <w:pPr>
              <w:spacing w:after="0" w:line="240" w:lineRule="auto"/>
              <w:jc w:val="center"/>
            </w:pPr>
          </w:p>
        </w:tc>
        <w:tc>
          <w:tcPr>
            <w:tcW w:w="1134" w:type="dxa"/>
          </w:tcPr>
          <w:p w:rsidR="00667E68" w:rsidRPr="007C0E71" w:rsidRDefault="00667E68" w:rsidP="00E66FDF">
            <w:pPr>
              <w:spacing w:after="0" w:line="240" w:lineRule="auto"/>
              <w:jc w:val="center"/>
            </w:pPr>
          </w:p>
        </w:tc>
      </w:tr>
      <w:tr w:rsidR="00667E68" w:rsidRPr="007C0E71" w:rsidTr="00E66FDF">
        <w:tc>
          <w:tcPr>
            <w:tcW w:w="570" w:type="dxa"/>
            <w:vAlign w:val="center"/>
          </w:tcPr>
          <w:p w:rsidR="00667E68" w:rsidRPr="007C0E71" w:rsidRDefault="00667E68" w:rsidP="00E66FDF">
            <w:pPr>
              <w:spacing w:after="0" w:line="240" w:lineRule="auto"/>
              <w:jc w:val="center"/>
            </w:pPr>
            <w:r w:rsidRPr="007C0E71">
              <w:t>4.</w:t>
            </w:r>
          </w:p>
        </w:tc>
        <w:tc>
          <w:tcPr>
            <w:tcW w:w="3820" w:type="dxa"/>
            <w:gridSpan w:val="2"/>
          </w:tcPr>
          <w:p w:rsidR="00667E68" w:rsidRPr="007C0E71" w:rsidRDefault="00667E68" w:rsidP="00E66FDF">
            <w:pPr>
              <w:spacing w:after="0" w:line="240" w:lineRule="auto"/>
            </w:pPr>
            <w:r w:rsidRPr="007C0E71">
              <w:t xml:space="preserve">Czy treść zajęć była przedstawiona </w:t>
            </w:r>
            <w:r>
              <w:br/>
              <w:t>w sposób zrozumiały i klarowny?</w:t>
            </w:r>
          </w:p>
        </w:tc>
        <w:tc>
          <w:tcPr>
            <w:tcW w:w="1134" w:type="dxa"/>
            <w:gridSpan w:val="3"/>
          </w:tcPr>
          <w:p w:rsidR="00667E68" w:rsidRPr="007C0E71" w:rsidRDefault="00667E68" w:rsidP="00E66FDF">
            <w:pPr>
              <w:spacing w:after="0" w:line="240" w:lineRule="auto"/>
              <w:jc w:val="center"/>
            </w:pPr>
          </w:p>
        </w:tc>
        <w:tc>
          <w:tcPr>
            <w:tcW w:w="1099" w:type="dxa"/>
            <w:gridSpan w:val="3"/>
          </w:tcPr>
          <w:p w:rsidR="00667E68" w:rsidRPr="007C0E71" w:rsidRDefault="00667E68" w:rsidP="00E66FDF">
            <w:pPr>
              <w:spacing w:after="0" w:line="240" w:lineRule="auto"/>
              <w:jc w:val="center"/>
            </w:pPr>
          </w:p>
        </w:tc>
        <w:tc>
          <w:tcPr>
            <w:tcW w:w="1169" w:type="dxa"/>
            <w:gridSpan w:val="3"/>
          </w:tcPr>
          <w:p w:rsidR="00667E68" w:rsidRPr="007C0E71" w:rsidRDefault="00667E68" w:rsidP="00E66FDF">
            <w:pPr>
              <w:spacing w:after="0" w:line="240" w:lineRule="auto"/>
              <w:jc w:val="center"/>
            </w:pPr>
          </w:p>
        </w:tc>
        <w:tc>
          <w:tcPr>
            <w:tcW w:w="1134" w:type="dxa"/>
          </w:tcPr>
          <w:p w:rsidR="00667E68" w:rsidRPr="007C0E71" w:rsidRDefault="00667E68" w:rsidP="00E66FDF">
            <w:pPr>
              <w:spacing w:after="0" w:line="240" w:lineRule="auto"/>
              <w:jc w:val="center"/>
            </w:pPr>
          </w:p>
        </w:tc>
        <w:tc>
          <w:tcPr>
            <w:tcW w:w="1134" w:type="dxa"/>
          </w:tcPr>
          <w:p w:rsidR="00667E68" w:rsidRPr="007C0E71" w:rsidRDefault="00667E68" w:rsidP="00E66FDF">
            <w:pPr>
              <w:spacing w:after="0" w:line="240" w:lineRule="auto"/>
              <w:jc w:val="center"/>
            </w:pPr>
          </w:p>
        </w:tc>
      </w:tr>
      <w:tr w:rsidR="00667E68" w:rsidRPr="007C0E71" w:rsidTr="00E66FDF">
        <w:tc>
          <w:tcPr>
            <w:tcW w:w="570" w:type="dxa"/>
            <w:vAlign w:val="center"/>
          </w:tcPr>
          <w:p w:rsidR="00667E68" w:rsidRPr="007C0E71" w:rsidRDefault="00667E68" w:rsidP="00E66FDF">
            <w:pPr>
              <w:spacing w:after="0" w:line="240" w:lineRule="auto"/>
              <w:jc w:val="center"/>
            </w:pPr>
            <w:r w:rsidRPr="007C0E71">
              <w:t>5.</w:t>
            </w:r>
          </w:p>
        </w:tc>
        <w:tc>
          <w:tcPr>
            <w:tcW w:w="3820" w:type="dxa"/>
            <w:gridSpan w:val="2"/>
          </w:tcPr>
          <w:p w:rsidR="00667E68" w:rsidRPr="007C0E71" w:rsidRDefault="00667E68" w:rsidP="00E66FDF">
            <w:pPr>
              <w:spacing w:after="0" w:line="240" w:lineRule="auto"/>
            </w:pPr>
            <w:r w:rsidRPr="007C0E71">
              <w:t>Czy nauczyciel akademicki inspirował studentów do samodzielnego myślenia?</w:t>
            </w:r>
          </w:p>
        </w:tc>
        <w:tc>
          <w:tcPr>
            <w:tcW w:w="1134" w:type="dxa"/>
            <w:gridSpan w:val="3"/>
          </w:tcPr>
          <w:p w:rsidR="00667E68" w:rsidRPr="007C0E71" w:rsidRDefault="00667E68" w:rsidP="00E66FDF">
            <w:pPr>
              <w:spacing w:after="0" w:line="240" w:lineRule="auto"/>
              <w:jc w:val="center"/>
            </w:pPr>
          </w:p>
        </w:tc>
        <w:tc>
          <w:tcPr>
            <w:tcW w:w="1099" w:type="dxa"/>
            <w:gridSpan w:val="3"/>
          </w:tcPr>
          <w:p w:rsidR="00667E68" w:rsidRPr="007C0E71" w:rsidRDefault="00667E68" w:rsidP="00E66FDF">
            <w:pPr>
              <w:spacing w:after="0" w:line="240" w:lineRule="auto"/>
              <w:jc w:val="center"/>
            </w:pPr>
          </w:p>
        </w:tc>
        <w:tc>
          <w:tcPr>
            <w:tcW w:w="1169" w:type="dxa"/>
            <w:gridSpan w:val="3"/>
          </w:tcPr>
          <w:p w:rsidR="00667E68" w:rsidRPr="007C0E71" w:rsidRDefault="00667E68" w:rsidP="00E66FDF">
            <w:pPr>
              <w:spacing w:after="0" w:line="240" w:lineRule="auto"/>
              <w:jc w:val="center"/>
            </w:pPr>
          </w:p>
        </w:tc>
        <w:tc>
          <w:tcPr>
            <w:tcW w:w="1134" w:type="dxa"/>
          </w:tcPr>
          <w:p w:rsidR="00667E68" w:rsidRPr="007C0E71" w:rsidRDefault="00667E68" w:rsidP="00E66FDF">
            <w:pPr>
              <w:spacing w:after="0" w:line="240" w:lineRule="auto"/>
              <w:jc w:val="center"/>
            </w:pPr>
          </w:p>
        </w:tc>
        <w:tc>
          <w:tcPr>
            <w:tcW w:w="1134" w:type="dxa"/>
          </w:tcPr>
          <w:p w:rsidR="00667E68" w:rsidRPr="007C0E71" w:rsidRDefault="00667E68" w:rsidP="00E66FDF">
            <w:pPr>
              <w:spacing w:after="0" w:line="240" w:lineRule="auto"/>
              <w:jc w:val="center"/>
            </w:pPr>
          </w:p>
        </w:tc>
      </w:tr>
      <w:tr w:rsidR="00667E68" w:rsidRPr="007C0E71" w:rsidTr="00E66FDF">
        <w:tc>
          <w:tcPr>
            <w:tcW w:w="570" w:type="dxa"/>
            <w:vAlign w:val="center"/>
          </w:tcPr>
          <w:p w:rsidR="00667E68" w:rsidRPr="007C0E71" w:rsidRDefault="00667E68" w:rsidP="00E66FDF">
            <w:pPr>
              <w:spacing w:after="0" w:line="240" w:lineRule="auto"/>
              <w:jc w:val="center"/>
            </w:pPr>
            <w:r w:rsidRPr="007C0E71">
              <w:t>6.</w:t>
            </w:r>
          </w:p>
        </w:tc>
        <w:tc>
          <w:tcPr>
            <w:tcW w:w="3820" w:type="dxa"/>
            <w:gridSpan w:val="2"/>
          </w:tcPr>
          <w:p w:rsidR="00667E68" w:rsidRPr="007C0E71" w:rsidRDefault="00667E68" w:rsidP="00E66FDF">
            <w:pPr>
              <w:spacing w:after="0" w:line="240" w:lineRule="auto"/>
            </w:pPr>
            <w:r w:rsidRPr="007C0E71">
              <w:t>Czy nauczyciel akademicki wykorzystywał podczas realizacji zajęć różne środki dydaktyczne?</w:t>
            </w:r>
          </w:p>
        </w:tc>
        <w:tc>
          <w:tcPr>
            <w:tcW w:w="1134" w:type="dxa"/>
            <w:gridSpan w:val="3"/>
          </w:tcPr>
          <w:p w:rsidR="00667E68" w:rsidRPr="007C0E71" w:rsidRDefault="00667E68" w:rsidP="00E66FDF">
            <w:pPr>
              <w:spacing w:after="0" w:line="240" w:lineRule="auto"/>
              <w:jc w:val="center"/>
            </w:pPr>
          </w:p>
          <w:p w:rsidR="00667E68" w:rsidRPr="007C0E71" w:rsidRDefault="00667E68" w:rsidP="00E66FDF"/>
        </w:tc>
        <w:tc>
          <w:tcPr>
            <w:tcW w:w="1099" w:type="dxa"/>
            <w:gridSpan w:val="3"/>
          </w:tcPr>
          <w:p w:rsidR="00667E68" w:rsidRPr="007C0E71" w:rsidRDefault="00667E68" w:rsidP="00E66FDF">
            <w:pPr>
              <w:spacing w:after="0" w:line="240" w:lineRule="auto"/>
              <w:jc w:val="center"/>
            </w:pPr>
          </w:p>
        </w:tc>
        <w:tc>
          <w:tcPr>
            <w:tcW w:w="1169" w:type="dxa"/>
            <w:gridSpan w:val="3"/>
          </w:tcPr>
          <w:p w:rsidR="00667E68" w:rsidRPr="007C0E71" w:rsidRDefault="00667E68" w:rsidP="00E66FDF">
            <w:pPr>
              <w:spacing w:after="0" w:line="240" w:lineRule="auto"/>
              <w:jc w:val="center"/>
            </w:pPr>
          </w:p>
        </w:tc>
        <w:tc>
          <w:tcPr>
            <w:tcW w:w="1134" w:type="dxa"/>
          </w:tcPr>
          <w:p w:rsidR="00667E68" w:rsidRPr="007C0E71" w:rsidRDefault="00667E68" w:rsidP="00E66FDF">
            <w:pPr>
              <w:spacing w:after="0" w:line="240" w:lineRule="auto"/>
              <w:jc w:val="center"/>
            </w:pPr>
          </w:p>
        </w:tc>
        <w:tc>
          <w:tcPr>
            <w:tcW w:w="1134" w:type="dxa"/>
          </w:tcPr>
          <w:p w:rsidR="00667E68" w:rsidRPr="007C0E71" w:rsidRDefault="00667E68" w:rsidP="00E66FDF">
            <w:pPr>
              <w:spacing w:after="0" w:line="240" w:lineRule="auto"/>
              <w:jc w:val="center"/>
            </w:pPr>
          </w:p>
        </w:tc>
      </w:tr>
      <w:tr w:rsidR="00667E68" w:rsidRPr="007C0E71" w:rsidTr="00E66FDF">
        <w:tc>
          <w:tcPr>
            <w:tcW w:w="570" w:type="dxa"/>
            <w:vAlign w:val="center"/>
          </w:tcPr>
          <w:p w:rsidR="00667E68" w:rsidRPr="007C0E71" w:rsidRDefault="00667E68" w:rsidP="00E66FDF">
            <w:pPr>
              <w:spacing w:after="0" w:line="240" w:lineRule="auto"/>
              <w:jc w:val="center"/>
            </w:pPr>
            <w:r w:rsidRPr="007C0E71">
              <w:t>7.</w:t>
            </w:r>
          </w:p>
        </w:tc>
        <w:tc>
          <w:tcPr>
            <w:tcW w:w="3820" w:type="dxa"/>
            <w:gridSpan w:val="2"/>
          </w:tcPr>
          <w:p w:rsidR="00667E68" w:rsidRPr="007C0E71" w:rsidRDefault="00667E68" w:rsidP="00E66FDF">
            <w:pPr>
              <w:spacing w:after="0" w:line="240" w:lineRule="auto"/>
            </w:pPr>
            <w:r w:rsidRPr="007C0E71">
              <w:t>Czy nauczyciel akademicki stosował podczas realizacji zajęć różne metody dydaktyczne?</w:t>
            </w:r>
          </w:p>
        </w:tc>
        <w:tc>
          <w:tcPr>
            <w:tcW w:w="1134" w:type="dxa"/>
            <w:gridSpan w:val="3"/>
          </w:tcPr>
          <w:p w:rsidR="00667E68" w:rsidRPr="007C0E71" w:rsidRDefault="00667E68" w:rsidP="00E66FDF">
            <w:pPr>
              <w:spacing w:after="0" w:line="240" w:lineRule="auto"/>
              <w:jc w:val="center"/>
            </w:pPr>
          </w:p>
        </w:tc>
        <w:tc>
          <w:tcPr>
            <w:tcW w:w="1099" w:type="dxa"/>
            <w:gridSpan w:val="3"/>
          </w:tcPr>
          <w:p w:rsidR="00667E68" w:rsidRPr="007C0E71" w:rsidRDefault="00667E68" w:rsidP="00E66FDF">
            <w:pPr>
              <w:spacing w:after="0" w:line="240" w:lineRule="auto"/>
              <w:jc w:val="center"/>
            </w:pPr>
          </w:p>
        </w:tc>
        <w:tc>
          <w:tcPr>
            <w:tcW w:w="1169" w:type="dxa"/>
            <w:gridSpan w:val="3"/>
          </w:tcPr>
          <w:p w:rsidR="00667E68" w:rsidRPr="007C0E71" w:rsidRDefault="00667E68" w:rsidP="00E66FDF">
            <w:pPr>
              <w:spacing w:after="0" w:line="240" w:lineRule="auto"/>
              <w:jc w:val="center"/>
            </w:pPr>
          </w:p>
        </w:tc>
        <w:tc>
          <w:tcPr>
            <w:tcW w:w="1134" w:type="dxa"/>
          </w:tcPr>
          <w:p w:rsidR="00667E68" w:rsidRPr="007C0E71" w:rsidRDefault="00667E68" w:rsidP="00E66FDF">
            <w:pPr>
              <w:spacing w:after="0" w:line="240" w:lineRule="auto"/>
              <w:jc w:val="center"/>
            </w:pPr>
          </w:p>
        </w:tc>
        <w:tc>
          <w:tcPr>
            <w:tcW w:w="1134" w:type="dxa"/>
          </w:tcPr>
          <w:p w:rsidR="00667E68" w:rsidRPr="007C0E71" w:rsidRDefault="00667E68" w:rsidP="00E66FDF">
            <w:pPr>
              <w:spacing w:after="0" w:line="240" w:lineRule="auto"/>
              <w:jc w:val="center"/>
            </w:pPr>
          </w:p>
        </w:tc>
      </w:tr>
      <w:tr w:rsidR="00667E68" w:rsidRPr="007C0E71" w:rsidTr="00E66FDF">
        <w:tc>
          <w:tcPr>
            <w:tcW w:w="570" w:type="dxa"/>
            <w:vAlign w:val="center"/>
          </w:tcPr>
          <w:p w:rsidR="00667E68" w:rsidRPr="007C0E71" w:rsidRDefault="00667E68" w:rsidP="00E66FDF">
            <w:pPr>
              <w:spacing w:after="0" w:line="240" w:lineRule="auto"/>
              <w:jc w:val="center"/>
            </w:pPr>
            <w:r>
              <w:t>8</w:t>
            </w:r>
            <w:r w:rsidRPr="007C0E71">
              <w:t>.</w:t>
            </w:r>
          </w:p>
        </w:tc>
        <w:tc>
          <w:tcPr>
            <w:tcW w:w="3820" w:type="dxa"/>
            <w:gridSpan w:val="2"/>
            <w:vAlign w:val="bottom"/>
          </w:tcPr>
          <w:p w:rsidR="00667E68" w:rsidRPr="007C0E71" w:rsidRDefault="00667E68" w:rsidP="00E66FDF">
            <w:pPr>
              <w:widowControl w:val="0"/>
              <w:autoSpaceDE w:val="0"/>
              <w:autoSpaceDN w:val="0"/>
              <w:adjustRightInd w:val="0"/>
              <w:spacing w:after="0" w:line="240" w:lineRule="auto"/>
            </w:pPr>
            <w:r w:rsidRPr="007C0E71">
              <w:t>Czy nauczyciel akademicki stawiał studentom jednoznaczne wymagania?</w:t>
            </w:r>
          </w:p>
        </w:tc>
        <w:tc>
          <w:tcPr>
            <w:tcW w:w="1134" w:type="dxa"/>
            <w:gridSpan w:val="3"/>
          </w:tcPr>
          <w:p w:rsidR="00667E68" w:rsidRPr="007C0E71" w:rsidRDefault="00667E68" w:rsidP="00E66FDF">
            <w:pPr>
              <w:spacing w:after="0" w:line="240" w:lineRule="auto"/>
              <w:jc w:val="center"/>
            </w:pPr>
          </w:p>
        </w:tc>
        <w:tc>
          <w:tcPr>
            <w:tcW w:w="1099" w:type="dxa"/>
            <w:gridSpan w:val="3"/>
          </w:tcPr>
          <w:p w:rsidR="00667E68" w:rsidRPr="007C0E71" w:rsidRDefault="00667E68" w:rsidP="00E66FDF">
            <w:pPr>
              <w:spacing w:after="0" w:line="240" w:lineRule="auto"/>
              <w:jc w:val="center"/>
            </w:pPr>
          </w:p>
        </w:tc>
        <w:tc>
          <w:tcPr>
            <w:tcW w:w="1169" w:type="dxa"/>
            <w:gridSpan w:val="3"/>
          </w:tcPr>
          <w:p w:rsidR="00667E68" w:rsidRPr="007C0E71" w:rsidRDefault="00667E68" w:rsidP="00E66FDF">
            <w:pPr>
              <w:spacing w:after="0" w:line="240" w:lineRule="auto"/>
              <w:jc w:val="center"/>
            </w:pPr>
          </w:p>
        </w:tc>
        <w:tc>
          <w:tcPr>
            <w:tcW w:w="1134" w:type="dxa"/>
          </w:tcPr>
          <w:p w:rsidR="00667E68" w:rsidRPr="007C0E71" w:rsidRDefault="00667E68" w:rsidP="00E66FDF">
            <w:pPr>
              <w:spacing w:after="0" w:line="240" w:lineRule="auto"/>
              <w:jc w:val="center"/>
            </w:pPr>
          </w:p>
        </w:tc>
        <w:tc>
          <w:tcPr>
            <w:tcW w:w="1134" w:type="dxa"/>
          </w:tcPr>
          <w:p w:rsidR="00667E68" w:rsidRPr="007C0E71" w:rsidRDefault="00667E68" w:rsidP="00E66FDF">
            <w:pPr>
              <w:spacing w:after="0" w:line="240" w:lineRule="auto"/>
              <w:jc w:val="center"/>
            </w:pPr>
          </w:p>
        </w:tc>
      </w:tr>
    </w:tbl>
    <w:p w:rsidR="00667E68" w:rsidRPr="007C0E71" w:rsidRDefault="00667E68" w:rsidP="00667E68">
      <w:pPr>
        <w:spacing w:after="0"/>
        <w:rPr>
          <w:b/>
        </w:rPr>
      </w:pPr>
      <w:r w:rsidRPr="007C0E71">
        <w:rPr>
          <w:b/>
        </w:rPr>
        <w:t>Wnioski i zalecenia po hospitacji:</w:t>
      </w:r>
    </w:p>
    <w:p w:rsidR="00667E68" w:rsidRPr="007C0E71" w:rsidRDefault="00667E68" w:rsidP="00667E68">
      <w:pPr>
        <w:spacing w:after="0"/>
      </w:pPr>
      <w:r w:rsidRPr="007C0E71">
        <w:lastRenderedPageBreak/>
        <w:t>……………………………………………………………………………………………….......……………………………………………………………………………………………….......………………………………………………………………………………………………......……………………………………………………………………………………………….......……………………………………………………………………………………………….......……………………………………………………………………………………………….......……………………………………………………………………………………………….......………………………………………………………………………………………………........................................................................................................................................</w:t>
      </w:r>
    </w:p>
    <w:p w:rsidR="00667E68" w:rsidRPr="007C0E71" w:rsidRDefault="00667E68" w:rsidP="00667E68">
      <w:pPr>
        <w:spacing w:after="0"/>
        <w:rPr>
          <w:b/>
        </w:rPr>
      </w:pPr>
      <w:r w:rsidRPr="007C0E71">
        <w:rPr>
          <w:b/>
        </w:rPr>
        <w:t>Sposób realizacji zaleceń:</w:t>
      </w:r>
    </w:p>
    <w:p w:rsidR="00667E68" w:rsidRPr="007C0E71" w:rsidRDefault="00667E68" w:rsidP="00667E68">
      <w:pPr>
        <w:spacing w:after="0"/>
      </w:pPr>
      <w:r w:rsidRPr="007C0E71">
        <w:t>……………………………………………………………………………………………….......……………………………………………………………………………………………….......……………………………………………………………………………………………….......……………………………………………………………………………………………….......……………………………………………………………………………………………….......……………………………………………………………………………………………….......……………………………………………………………………………………………….......………………………………………………………………………</w:t>
      </w:r>
    </w:p>
    <w:p w:rsidR="00667E68" w:rsidRPr="007C0E71" w:rsidRDefault="00667E68" w:rsidP="00667E68">
      <w:pPr>
        <w:spacing w:after="0"/>
      </w:pPr>
    </w:p>
    <w:p w:rsidR="00667E68" w:rsidRPr="007C0E71" w:rsidRDefault="00667E68" w:rsidP="00667E68">
      <w:pPr>
        <w:spacing w:after="0"/>
      </w:pPr>
    </w:p>
    <w:p w:rsidR="00667E68" w:rsidRPr="007C0E71" w:rsidRDefault="00667E68" w:rsidP="00667E68">
      <w:pPr>
        <w:spacing w:after="0"/>
      </w:pPr>
      <w:r w:rsidRPr="007C0E71">
        <w:t>…………………………………………………..……</w:t>
      </w:r>
      <w:r w:rsidRPr="007C0E71">
        <w:tab/>
      </w:r>
      <w:r w:rsidRPr="007C0E71">
        <w:tab/>
      </w:r>
    </w:p>
    <w:p w:rsidR="00667E68" w:rsidRPr="007C0E71" w:rsidRDefault="00667E68" w:rsidP="00667E68">
      <w:pPr>
        <w:spacing w:after="0"/>
      </w:pPr>
      <w:r w:rsidRPr="007C0E71">
        <w:t xml:space="preserve">(data i podpis hospitowanego nauczyciela akademickiego)     </w:t>
      </w:r>
    </w:p>
    <w:p w:rsidR="00667E68" w:rsidRPr="007C0E71" w:rsidRDefault="00667E68" w:rsidP="00667E68">
      <w:pPr>
        <w:spacing w:after="0"/>
      </w:pPr>
    </w:p>
    <w:p w:rsidR="00667E68" w:rsidRPr="007C0E71" w:rsidRDefault="00667E68" w:rsidP="00667E68">
      <w:pPr>
        <w:spacing w:after="0"/>
      </w:pPr>
    </w:p>
    <w:p w:rsidR="00667E68" w:rsidRPr="007C0E71" w:rsidRDefault="00667E68" w:rsidP="00667E68">
      <w:pPr>
        <w:spacing w:after="0"/>
      </w:pPr>
      <w:r w:rsidRPr="007C0E71">
        <w:t>……………………………………………………......</w:t>
      </w:r>
    </w:p>
    <w:p w:rsidR="00667E68" w:rsidRPr="007C0E71" w:rsidRDefault="00667E68" w:rsidP="00667E68">
      <w:pPr>
        <w:spacing w:after="0"/>
      </w:pPr>
      <w:r w:rsidRPr="007C0E71">
        <w:t xml:space="preserve">(data i podpis osoby/osób hospitujących zajęcia dydaktyczne) </w:t>
      </w:r>
    </w:p>
    <w:p w:rsidR="00667E68" w:rsidRPr="007C0E71" w:rsidRDefault="00667E68" w:rsidP="00667E68">
      <w:pPr>
        <w:spacing w:after="0"/>
      </w:pPr>
    </w:p>
    <w:p w:rsidR="00667E68" w:rsidRPr="007C0E71" w:rsidRDefault="00667E68" w:rsidP="00667E68">
      <w:pPr>
        <w:spacing w:after="0"/>
      </w:pPr>
    </w:p>
    <w:p w:rsidR="00667E68" w:rsidRPr="007C0E71" w:rsidRDefault="00667E68" w:rsidP="00667E68">
      <w:pPr>
        <w:spacing w:after="0"/>
      </w:pPr>
      <w:r w:rsidRPr="007C0E71">
        <w:t>……………………………………………………......</w:t>
      </w:r>
    </w:p>
    <w:p w:rsidR="00667E68" w:rsidRPr="007C0E71" w:rsidRDefault="00667E68" w:rsidP="00667E68">
      <w:pPr>
        <w:spacing w:after="0"/>
      </w:pPr>
      <w:r w:rsidRPr="007C0E71">
        <w:t xml:space="preserve">(data i podpis dziekana wydziału lub </w:t>
      </w:r>
      <w:r w:rsidRPr="007C0E71">
        <w:br/>
        <w:t xml:space="preserve">kierownika jednostki ogólnouczelnianej </w:t>
      </w:r>
      <w:r w:rsidRPr="007C0E71">
        <w:br/>
        <w:t>prowadzącej działalność dydaktyczną)</w:t>
      </w:r>
    </w:p>
    <w:p w:rsidR="00667E68" w:rsidRPr="007C0E71" w:rsidRDefault="00667E68" w:rsidP="00667E68">
      <w:pPr>
        <w:spacing w:after="0"/>
      </w:pPr>
    </w:p>
    <w:p w:rsidR="00667E68" w:rsidRPr="007C0E71" w:rsidRDefault="00667E68" w:rsidP="00667E68">
      <w:pPr>
        <w:spacing w:after="0"/>
      </w:pPr>
    </w:p>
    <w:p w:rsidR="00ED2EBB" w:rsidRDefault="00ED2EBB"/>
    <w:sectPr w:rsidR="00ED2EBB" w:rsidSect="00F16238">
      <w:footerReference w:type="default" r:id="rId6"/>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188" w:rsidRDefault="00667E68">
    <w:pPr>
      <w:pStyle w:val="Stopka"/>
      <w:jc w:val="center"/>
    </w:pPr>
    <w:r>
      <w:fldChar w:fldCharType="begin"/>
    </w:r>
    <w:r>
      <w:instrText xml:space="preserve"> PAGE   \* MERGEFORMAT </w:instrText>
    </w:r>
    <w:r>
      <w:fldChar w:fldCharType="separate"/>
    </w:r>
    <w:r>
      <w:rPr>
        <w:noProof/>
      </w:rPr>
      <w:t>2</w:t>
    </w:r>
    <w:r>
      <w:rPr>
        <w:noProof/>
      </w:rPr>
      <w:fldChar w:fldCharType="end"/>
    </w:r>
  </w:p>
  <w:p w:rsidR="008A75B7" w:rsidRDefault="00667E68">
    <w:pPr>
      <w:pStyle w:val="Stopk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70B1E"/>
    <w:multiLevelType w:val="hybridMultilevel"/>
    <w:tmpl w:val="49C8CFF6"/>
    <w:lvl w:ilvl="0" w:tplc="04150017">
      <w:start w:val="1"/>
      <w:numFmt w:val="lowerLetter"/>
      <w:lvlText w:val="%1)"/>
      <w:lvlJc w:val="left"/>
      <w:pPr>
        <w:ind w:left="1699" w:hanging="360"/>
      </w:pPr>
      <w:rPr>
        <w:rFonts w:hint="default"/>
      </w:rPr>
    </w:lvl>
    <w:lvl w:ilvl="1" w:tplc="04150019" w:tentative="1">
      <w:start w:val="1"/>
      <w:numFmt w:val="lowerLetter"/>
      <w:lvlText w:val="%2."/>
      <w:lvlJc w:val="left"/>
      <w:pPr>
        <w:ind w:left="2419" w:hanging="360"/>
      </w:pPr>
    </w:lvl>
    <w:lvl w:ilvl="2" w:tplc="0415001B" w:tentative="1">
      <w:start w:val="1"/>
      <w:numFmt w:val="lowerRoman"/>
      <w:lvlText w:val="%3."/>
      <w:lvlJc w:val="right"/>
      <w:pPr>
        <w:ind w:left="3139" w:hanging="180"/>
      </w:pPr>
    </w:lvl>
    <w:lvl w:ilvl="3" w:tplc="0415000F" w:tentative="1">
      <w:start w:val="1"/>
      <w:numFmt w:val="decimal"/>
      <w:lvlText w:val="%4."/>
      <w:lvlJc w:val="left"/>
      <w:pPr>
        <w:ind w:left="3859" w:hanging="360"/>
      </w:pPr>
    </w:lvl>
    <w:lvl w:ilvl="4" w:tplc="04150019" w:tentative="1">
      <w:start w:val="1"/>
      <w:numFmt w:val="lowerLetter"/>
      <w:lvlText w:val="%5."/>
      <w:lvlJc w:val="left"/>
      <w:pPr>
        <w:ind w:left="4579" w:hanging="360"/>
      </w:pPr>
    </w:lvl>
    <w:lvl w:ilvl="5" w:tplc="0415001B" w:tentative="1">
      <w:start w:val="1"/>
      <w:numFmt w:val="lowerRoman"/>
      <w:lvlText w:val="%6."/>
      <w:lvlJc w:val="right"/>
      <w:pPr>
        <w:ind w:left="5299" w:hanging="180"/>
      </w:pPr>
    </w:lvl>
    <w:lvl w:ilvl="6" w:tplc="0415000F" w:tentative="1">
      <w:start w:val="1"/>
      <w:numFmt w:val="decimal"/>
      <w:lvlText w:val="%7."/>
      <w:lvlJc w:val="left"/>
      <w:pPr>
        <w:ind w:left="6019" w:hanging="360"/>
      </w:pPr>
    </w:lvl>
    <w:lvl w:ilvl="7" w:tplc="04150019" w:tentative="1">
      <w:start w:val="1"/>
      <w:numFmt w:val="lowerLetter"/>
      <w:lvlText w:val="%8."/>
      <w:lvlJc w:val="left"/>
      <w:pPr>
        <w:ind w:left="6739" w:hanging="360"/>
      </w:pPr>
    </w:lvl>
    <w:lvl w:ilvl="8" w:tplc="0415001B" w:tentative="1">
      <w:start w:val="1"/>
      <w:numFmt w:val="lowerRoman"/>
      <w:lvlText w:val="%9."/>
      <w:lvlJc w:val="right"/>
      <w:pPr>
        <w:ind w:left="7459" w:hanging="180"/>
      </w:pPr>
    </w:lvl>
  </w:abstractNum>
  <w:abstractNum w:abstractNumId="1" w15:restartNumberingAfterBreak="0">
    <w:nsid w:val="0F393C9D"/>
    <w:multiLevelType w:val="hybridMultilevel"/>
    <w:tmpl w:val="F188A88E"/>
    <w:lvl w:ilvl="0" w:tplc="FE2C7DF2">
      <w:start w:val="1"/>
      <w:numFmt w:val="decimal"/>
      <w:lvlText w:val="%1."/>
      <w:lvlJc w:val="left"/>
      <w:pPr>
        <w:ind w:left="284" w:hanging="360"/>
      </w:pPr>
      <w:rPr>
        <w:rFonts w:ascii="Times New Roman" w:eastAsia="Calibri" w:hAnsi="Times New Roman" w:cs="Times New Roman"/>
        <w:color w:val="auto"/>
      </w:r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2" w15:restartNumberingAfterBreak="0">
    <w:nsid w:val="3D3C71AC"/>
    <w:multiLevelType w:val="hybridMultilevel"/>
    <w:tmpl w:val="DA84BA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479E4C8A"/>
    <w:multiLevelType w:val="hybridMultilevel"/>
    <w:tmpl w:val="3C32CE70"/>
    <w:lvl w:ilvl="0" w:tplc="1D386A5A">
      <w:start w:val="1"/>
      <w:numFmt w:val="decimal"/>
      <w:lvlText w:val="%1."/>
      <w:lvlJc w:val="left"/>
      <w:pPr>
        <w:ind w:left="284" w:hanging="360"/>
      </w:pPr>
      <w:rPr>
        <w:rFonts w:ascii="Times New Roman" w:eastAsia="Calibri" w:hAnsi="Times New Roman" w:cs="Times New Roman"/>
        <w:color w:val="auto"/>
      </w:r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4" w15:restartNumberingAfterBreak="0">
    <w:nsid w:val="511A1839"/>
    <w:multiLevelType w:val="hybridMultilevel"/>
    <w:tmpl w:val="CC9C3B9C"/>
    <w:lvl w:ilvl="0" w:tplc="21564AE0">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57477505"/>
    <w:multiLevelType w:val="hybridMultilevel"/>
    <w:tmpl w:val="7838A1B4"/>
    <w:lvl w:ilvl="0" w:tplc="BBD2E29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586C02A4"/>
    <w:multiLevelType w:val="hybridMultilevel"/>
    <w:tmpl w:val="D9263C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5A2574E7"/>
    <w:multiLevelType w:val="hybridMultilevel"/>
    <w:tmpl w:val="4C0004FA"/>
    <w:lvl w:ilvl="0" w:tplc="04150017">
      <w:start w:val="1"/>
      <w:numFmt w:val="lowerLetter"/>
      <w:lvlText w:val="%1)"/>
      <w:lvlJc w:val="left"/>
      <w:pPr>
        <w:ind w:left="926" w:hanging="360"/>
      </w:pPr>
      <w:rPr>
        <w:rFonts w:hint="default"/>
      </w:rPr>
    </w:lvl>
    <w:lvl w:ilvl="1" w:tplc="04150019" w:tentative="1">
      <w:start w:val="1"/>
      <w:numFmt w:val="lowerLetter"/>
      <w:lvlText w:val="%2."/>
      <w:lvlJc w:val="left"/>
      <w:pPr>
        <w:ind w:left="1646" w:hanging="360"/>
      </w:pPr>
    </w:lvl>
    <w:lvl w:ilvl="2" w:tplc="0415001B" w:tentative="1">
      <w:start w:val="1"/>
      <w:numFmt w:val="lowerRoman"/>
      <w:lvlText w:val="%3."/>
      <w:lvlJc w:val="right"/>
      <w:pPr>
        <w:ind w:left="2366" w:hanging="180"/>
      </w:pPr>
    </w:lvl>
    <w:lvl w:ilvl="3" w:tplc="0415000F" w:tentative="1">
      <w:start w:val="1"/>
      <w:numFmt w:val="decimal"/>
      <w:lvlText w:val="%4."/>
      <w:lvlJc w:val="left"/>
      <w:pPr>
        <w:ind w:left="3086" w:hanging="360"/>
      </w:pPr>
    </w:lvl>
    <w:lvl w:ilvl="4" w:tplc="04150019" w:tentative="1">
      <w:start w:val="1"/>
      <w:numFmt w:val="lowerLetter"/>
      <w:lvlText w:val="%5."/>
      <w:lvlJc w:val="left"/>
      <w:pPr>
        <w:ind w:left="3806" w:hanging="360"/>
      </w:pPr>
    </w:lvl>
    <w:lvl w:ilvl="5" w:tplc="0415001B" w:tentative="1">
      <w:start w:val="1"/>
      <w:numFmt w:val="lowerRoman"/>
      <w:lvlText w:val="%6."/>
      <w:lvlJc w:val="right"/>
      <w:pPr>
        <w:ind w:left="4526" w:hanging="180"/>
      </w:pPr>
    </w:lvl>
    <w:lvl w:ilvl="6" w:tplc="0415000F" w:tentative="1">
      <w:start w:val="1"/>
      <w:numFmt w:val="decimal"/>
      <w:lvlText w:val="%7."/>
      <w:lvlJc w:val="left"/>
      <w:pPr>
        <w:ind w:left="5246" w:hanging="360"/>
      </w:pPr>
    </w:lvl>
    <w:lvl w:ilvl="7" w:tplc="04150019" w:tentative="1">
      <w:start w:val="1"/>
      <w:numFmt w:val="lowerLetter"/>
      <w:lvlText w:val="%8."/>
      <w:lvlJc w:val="left"/>
      <w:pPr>
        <w:ind w:left="5966" w:hanging="360"/>
      </w:pPr>
    </w:lvl>
    <w:lvl w:ilvl="8" w:tplc="0415001B" w:tentative="1">
      <w:start w:val="1"/>
      <w:numFmt w:val="lowerRoman"/>
      <w:lvlText w:val="%9."/>
      <w:lvlJc w:val="right"/>
      <w:pPr>
        <w:ind w:left="6686" w:hanging="180"/>
      </w:pPr>
    </w:lvl>
  </w:abstractNum>
  <w:abstractNum w:abstractNumId="8" w15:restartNumberingAfterBreak="0">
    <w:nsid w:val="73112668"/>
    <w:multiLevelType w:val="hybridMultilevel"/>
    <w:tmpl w:val="DA84BA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0"/>
  </w:num>
  <w:num w:numId="3">
    <w:abstractNumId w:val="4"/>
  </w:num>
  <w:num w:numId="4">
    <w:abstractNumId w:val="5"/>
  </w:num>
  <w:num w:numId="5">
    <w:abstractNumId w:val="7"/>
  </w:num>
  <w:num w:numId="6">
    <w:abstractNumId w:val="2"/>
  </w:num>
  <w:num w:numId="7">
    <w:abstractNumId w:val="3"/>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E68"/>
    <w:rsid w:val="00667E68"/>
    <w:rsid w:val="00ED2E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3CD42B-83D6-4995-84CA-DC9559EF0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67E68"/>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67E68"/>
    <w:pPr>
      <w:spacing w:after="0" w:line="360" w:lineRule="auto"/>
      <w:ind w:left="720"/>
      <w:contextualSpacing/>
    </w:pPr>
    <w:rPr>
      <w:rFonts w:eastAsia="Times New Roman"/>
      <w:sz w:val="24"/>
      <w:szCs w:val="24"/>
      <w:lang w:eastAsia="pl-PL"/>
    </w:rPr>
  </w:style>
  <w:style w:type="paragraph" w:styleId="Stopka">
    <w:name w:val="footer"/>
    <w:basedOn w:val="Normalny"/>
    <w:link w:val="StopkaZnak"/>
    <w:uiPriority w:val="99"/>
    <w:unhideWhenUsed/>
    <w:rsid w:val="00667E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67E68"/>
    <w:rPr>
      <w:rFonts w:ascii="Calibri" w:eastAsia="Calibri" w:hAnsi="Calibri" w:cs="Times New Roman"/>
    </w:rPr>
  </w:style>
  <w:style w:type="paragraph" w:styleId="NormalnyWeb">
    <w:name w:val="Normal (Web)"/>
    <w:basedOn w:val="Normalny"/>
    <w:uiPriority w:val="99"/>
    <w:unhideWhenUsed/>
    <w:rsid w:val="00667E68"/>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1581</Words>
  <Characters>9487</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Uniwersytet Opolski</Company>
  <LinksUpToDate>false</LinksUpToDate>
  <CharactersWithSpaces>11046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Dudka</dc:creator>
  <cp:keywords/>
  <dc:description/>
  <cp:lastModifiedBy>Grażyna Dudka</cp:lastModifiedBy>
  <cp:revision>1</cp:revision>
  <dcterms:created xsi:type="dcterms:W3CDTF">2023-12-19T10:08:00Z</dcterms:created>
  <dcterms:modified xsi:type="dcterms:W3CDTF">2023-12-19T10:08:00Z</dcterms:modified>
</cp:coreProperties>
</file>