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9234E4">
        <w:rPr>
          <w:rFonts w:asciiTheme="minorHAnsi" w:hAnsiTheme="minorHAnsi"/>
          <w:b/>
        </w:rPr>
        <w:t>03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507D5D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9234E4">
              <w:rPr>
                <w:rFonts w:cs="Arial"/>
                <w:b/>
                <w:i/>
                <w:sz w:val="18"/>
                <w:szCs w:val="18"/>
              </w:rPr>
              <w:t>G</w:t>
            </w:r>
            <w:r w:rsidR="009234E4" w:rsidRPr="009234E4">
              <w:rPr>
                <w:rFonts w:cs="Arial"/>
                <w:b/>
                <w:i/>
                <w:sz w:val="18"/>
                <w:szCs w:val="18"/>
              </w:rPr>
              <w:t>ospodarka miejska i regionalna</w:t>
            </w:r>
            <w:r>
              <w:rPr>
                <w:rFonts w:cs="Arial"/>
                <w:b/>
                <w:sz w:val="18"/>
                <w:szCs w:val="18"/>
              </w:rPr>
              <w:t>, II rok, IV sem</w:t>
            </w:r>
            <w:r w:rsidR="009234E4">
              <w:rPr>
                <w:rFonts w:cs="Arial"/>
                <w:b/>
                <w:sz w:val="18"/>
                <w:szCs w:val="18"/>
              </w:rPr>
              <w:t>estr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 studia </w:t>
            </w:r>
            <w:r>
              <w:rPr>
                <w:rFonts w:cs="Arial"/>
              </w:rPr>
              <w:t>licencjackie</w:t>
            </w:r>
            <w:r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Pr="00507D5D">
              <w:rPr>
                <w:rFonts w:cs="Arial"/>
                <w:b/>
              </w:rPr>
              <w:t>maksymalnie 90 godz. praktyki</w:t>
            </w:r>
            <w:r>
              <w:rPr>
                <w:rFonts w:cs="Arial"/>
              </w:rPr>
              <w:t xml:space="preserve"> realizowanym 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2A5F7D" w:rsidRPr="004B6F3A" w:rsidRDefault="009234E4" w:rsidP="009234E4">
            <w:pPr>
              <w:spacing w:before="20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2.1.</w:t>
            </w:r>
            <w:r w:rsidR="002A5F7D" w:rsidRPr="002A1E28">
              <w:rPr>
                <w:rFonts w:cs="Arial"/>
              </w:rPr>
              <w:t> </w:t>
            </w:r>
            <w:r w:rsidR="002A5F7D">
              <w:rPr>
                <w:rFonts w:cs="Arial"/>
              </w:rPr>
              <w:t>P</w:t>
            </w:r>
            <w:r w:rsidR="002A5F7D" w:rsidRPr="002A1E28">
              <w:rPr>
                <w:rFonts w:cs="Arial"/>
              </w:rPr>
              <w:t xml:space="preserve">raktyki </w:t>
            </w:r>
            <w:r w:rsidR="002A5F7D" w:rsidRPr="004B6F3A">
              <w:rPr>
                <w:rFonts w:cs="Arial"/>
              </w:rPr>
              <w:t xml:space="preserve">mogą odbywać się w </w:t>
            </w:r>
            <w:r w:rsidR="002A5F7D">
              <w:rPr>
                <w:rFonts w:cs="Arial"/>
              </w:rPr>
              <w:t>komórkach finansowo-księgowych, w dziale osobowym, w dziale marketingu, w komórkach pionu ekonomicznego lub w innej komórce organizacyjnej instytucji, urzędów, przedsiębiorstw oraz innych organizacji,</w:t>
            </w:r>
            <w:r w:rsidR="002A5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F7D">
              <w:rPr>
                <w:rFonts w:cs="Arial"/>
              </w:rPr>
              <w:t xml:space="preserve">o ile: </w:t>
            </w:r>
          </w:p>
          <w:p w:rsidR="002A5F7D" w:rsidRDefault="002A5F7D" w:rsidP="002A5F7D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 xml:space="preserve">ekonomia </w:t>
            </w:r>
            <w:r>
              <w:rPr>
                <w:rFonts w:cs="Arial"/>
              </w:rPr>
              <w:t xml:space="preserve">o specjalności </w:t>
            </w:r>
            <w:r>
              <w:rPr>
                <w:rFonts w:cs="Arial"/>
                <w:i/>
              </w:rPr>
              <w:t xml:space="preserve">gospodarka miejska i regionalna </w:t>
            </w:r>
            <w:r>
              <w:rPr>
                <w:rFonts w:cs="Arial"/>
              </w:rPr>
              <w:t>zgodnych 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9234E4" w:rsidRDefault="002A5F7D" w:rsidP="009234E4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w </w:t>
            </w:r>
            <w:r>
              <w:rPr>
                <w:rFonts w:cs="Arial"/>
              </w:rPr>
              <w:t xml:space="preserve">trakcie praktyki </w:t>
            </w:r>
            <w:r w:rsidRPr="002A1E28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>będzie mógł zapoznać się z zagadnieniami związanymi z funkcjonowaniem jednostki przyjmującej w realiach rynkowych oraz uczestniczyć w rozwiązywaniu problemów odnoszących się do jej działalności w kontekście rozwoju lokalnego i regionalnego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="009234E4" w:rsidRPr="002A1E28">
              <w:rPr>
                <w:rFonts w:cs="Arial"/>
              </w:rPr>
              <w:t xml:space="preserve">Celem praktyki </w:t>
            </w:r>
            <w:r w:rsidR="009234E4">
              <w:rPr>
                <w:rFonts w:cs="Arial"/>
              </w:rPr>
              <w:t>zawodowej</w:t>
            </w:r>
            <w:r w:rsidR="009234E4" w:rsidRPr="002A1E28">
              <w:rPr>
                <w:rFonts w:cs="Arial"/>
              </w:rPr>
              <w:t xml:space="preserve"> jest praktyczne zapoznanie studenta z zawodem, do wykonywania którego uprawniać będzie ukończenie studiów na kierunku </w:t>
            </w:r>
            <w:r w:rsidR="009234E4">
              <w:rPr>
                <w:rFonts w:cs="Arial"/>
                <w:i/>
              </w:rPr>
              <w:t xml:space="preserve">ekonomia </w:t>
            </w:r>
            <w:r w:rsidR="009234E4">
              <w:rPr>
                <w:rFonts w:cs="Arial"/>
              </w:rPr>
              <w:t xml:space="preserve">specjalność </w:t>
            </w:r>
            <w:r w:rsidR="009234E4">
              <w:rPr>
                <w:rFonts w:cs="Arial"/>
                <w:i/>
              </w:rPr>
              <w:t>gospodarka miejska i regionalna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9234E4" w:rsidRPr="00AE566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9234E4" w:rsidRPr="00AE566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strukturą organizacyjną instytucji (urzędu, organizacji, firmy) i wzajemnymi powiązaniami oraz zależnościami między komórkami</w:t>
            </w:r>
            <w:r w:rsidRPr="00AE5664">
              <w:rPr>
                <w:rFonts w:cs="Arial"/>
              </w:rPr>
              <w:t xml:space="preserve">; 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organizacyjnych</w:t>
            </w:r>
            <w:r>
              <w:rPr>
                <w:rFonts w:cs="Arial"/>
              </w:rPr>
              <w:t>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zakresem podejmowanych decyzji i realizowanych zadań w wybranym przez studenta dziale jednostki przyjmującej studenta na praktykę;</w:t>
            </w:r>
          </w:p>
          <w:p w:rsidR="009234E4" w:rsidRPr="002A1E28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9234E4" w:rsidRPr="002A1E28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różnymi podmiotami otoczenia – zgodnie z charakterem jednostki (np. organizacje pozarządowe, jednostki budżetowe, przedstawiciele społeczeństwa, przedsiębiorstwa prywatne i komunalne itp.);</w:t>
            </w:r>
          </w:p>
          <w:p w:rsidR="00507D5D" w:rsidRPr="00507D5D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 obszaru działalności instytucji (urzędu, organizacji, firmy) oraz jej bliższego i dalszego otoczenia; 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 funkcjonowania samorządu terytorialnego, w tym m.in. wykonywania zadań publicznych, opracowywania i implementacji dokumentów planistycznych itp.;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 uwarunkowań, a także programowania i planowania rozwoju lokalnego i regionalnego;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opracowywania i wdrażania narzędzi w wybranych obszarach polityki lokalnej i regionalnej;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metod analizy ekonomicznej i ich wykorzystania w procesach decyzyjnych podmiotu;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 współpracy jednostki z podmiotami zewnętrznymi oraz metod i narzędzi kształtowania relacji z otoczeniem, stosowanych w jednostce;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analizy ekonomiczno-finansowej jednostki przyjmującej i oceny jej perspektyw rynkowych, głównie w kontekście funkcjonowania przedsiębiorstw komunalnych;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projektowania kierunków rozwoju jednostki przyjmującej, z wykorzystaniem różnorodnych metod (np. analiz otoczenia bliższego i dalszego, analiz rynkowych i marketingowych, analiz dokumentów i projektów itp.);</w:t>
            </w:r>
          </w:p>
          <w:p w:rsidR="009234E4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metod gromadzenia i przetwarzania danych dla potrzeb procesów decyzyjnych w jednostce przyjmującej;</w:t>
            </w:r>
          </w:p>
          <w:p w:rsidR="00507D5D" w:rsidRPr="00507D5D" w:rsidRDefault="009234E4" w:rsidP="009234E4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zasad opracowywania budżetu, sporządzania sprawozdań finansowych i bilansu rocznego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specjalność </w:t>
            </w:r>
            <w:r w:rsidR="009234E4">
              <w:rPr>
                <w:rFonts w:cs="Arial"/>
                <w:i/>
              </w:rPr>
              <w:t xml:space="preserve">gospodarka miejska i regionalna </w:t>
            </w:r>
            <w:r w:rsidR="009234E4" w:rsidRPr="002A1E28">
              <w:rPr>
                <w:rFonts w:cs="Arial"/>
              </w:rPr>
              <w:t xml:space="preserve">uzyskując odpowiedni podpis pod </w:t>
            </w:r>
            <w:r w:rsidR="009234E4"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r w:rsidR="00B42E4A">
              <w:rPr>
                <w:rFonts w:cs="Arial"/>
              </w:rPr>
              <w:t>w sprawie ram jakości … 2014/C 88/01</w:t>
            </w:r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E02B95">
            <w:pPr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C16965">
              <w:rPr>
                <w:rFonts w:cs="Arial"/>
              </w:rPr>
              <w:t>4.1. i 7.3.</w:t>
            </w:r>
            <w:r>
              <w:rPr>
                <w:rFonts w:cs="Arial"/>
              </w:rPr>
              <w:t>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9234E4" w:rsidRPr="009234E4" w:rsidRDefault="009B5E14" w:rsidP="009234E4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specjalności </w:t>
            </w:r>
            <w:r w:rsidR="009234E4" w:rsidRPr="009234E4">
              <w:rPr>
                <w:rFonts w:cs="Arial"/>
                <w:i/>
              </w:rPr>
              <w:t xml:space="preserve">gospodarka miejska i regionalna: </w:t>
            </w:r>
          </w:p>
          <w:p w:rsidR="009234E4" w:rsidRPr="009234E4" w:rsidRDefault="009234E4" w:rsidP="009234E4">
            <w:pPr>
              <w:spacing w:after="0"/>
              <w:rPr>
                <w:rFonts w:cs="Arial"/>
                <w:i/>
              </w:rPr>
            </w:pPr>
          </w:p>
          <w:p w:rsidR="009234E4" w:rsidRPr="009234E4" w:rsidRDefault="009234E4" w:rsidP="009234E4">
            <w:pPr>
              <w:spacing w:after="0"/>
              <w:rPr>
                <w:rFonts w:cs="Arial"/>
                <w:b/>
                <w:i/>
              </w:rPr>
            </w:pPr>
            <w:r w:rsidRPr="009234E4">
              <w:rPr>
                <w:rFonts w:cs="Arial"/>
                <w:b/>
                <w:i/>
              </w:rPr>
              <w:t>dr Monika Paradowska</w:t>
            </w:r>
          </w:p>
          <w:p w:rsidR="009234E4" w:rsidRPr="009234E4" w:rsidRDefault="009234E4" w:rsidP="009234E4">
            <w:pPr>
              <w:spacing w:after="0"/>
              <w:rPr>
                <w:rFonts w:cs="Arial"/>
                <w:i/>
              </w:rPr>
            </w:pPr>
            <w:r w:rsidRPr="009234E4">
              <w:rPr>
                <w:rFonts w:cs="Arial"/>
                <w:i/>
              </w:rPr>
              <w:t>e-mail: mparadowska@uni.opole.pl</w:t>
            </w:r>
          </w:p>
          <w:p w:rsidR="009234E4" w:rsidRPr="009234E4" w:rsidRDefault="009234E4" w:rsidP="009234E4">
            <w:pPr>
              <w:spacing w:after="0"/>
              <w:rPr>
                <w:rFonts w:cs="Arial"/>
                <w:i/>
              </w:rPr>
            </w:pPr>
            <w:r w:rsidRPr="009234E4">
              <w:rPr>
                <w:rFonts w:cs="Arial"/>
                <w:i/>
              </w:rPr>
              <w:t>tel. 077 40 16 871</w:t>
            </w:r>
          </w:p>
          <w:p w:rsidR="009234E4" w:rsidRPr="009234E4" w:rsidRDefault="009234E4" w:rsidP="009234E4">
            <w:pPr>
              <w:spacing w:after="0"/>
              <w:rPr>
                <w:rFonts w:cs="Arial"/>
                <w:i/>
              </w:rPr>
            </w:pPr>
            <w:r w:rsidRPr="009234E4">
              <w:rPr>
                <w:rFonts w:cs="Arial"/>
                <w:i/>
              </w:rPr>
              <w:t>Katedra Geografii Ekonomicznej i Gospodarki Przestrzennej</w:t>
            </w:r>
          </w:p>
          <w:p w:rsidR="009B5E14" w:rsidRPr="009B5E14" w:rsidRDefault="009234E4" w:rsidP="009234E4">
            <w:pPr>
              <w:rPr>
                <w:rFonts w:cs="Arial"/>
                <w:i/>
              </w:rPr>
            </w:pPr>
            <w:r w:rsidRPr="009234E4">
              <w:rPr>
                <w:rFonts w:cs="Arial"/>
                <w:i/>
              </w:rPr>
              <w:t>pok. 21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03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434794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9234E4">
              <w:rPr>
                <w:rFonts w:cs="Arial"/>
                <w:b/>
                <w:i/>
                <w:sz w:val="18"/>
                <w:szCs w:val="18"/>
              </w:rPr>
              <w:t>ospodarka miejska i regionalna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03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434794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9234E4">
              <w:rPr>
                <w:rFonts w:cs="Arial"/>
                <w:b/>
                <w:i/>
                <w:sz w:val="18"/>
                <w:szCs w:val="18"/>
              </w:rPr>
              <w:t>ospodarka miejska i regionalna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03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4"/>
        <w:gridCol w:w="1055"/>
        <w:gridCol w:w="5296"/>
        <w:gridCol w:w="1737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434794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9234E4">
              <w:rPr>
                <w:rFonts w:cs="Arial"/>
                <w:b/>
                <w:i/>
                <w:sz w:val="18"/>
                <w:szCs w:val="18"/>
              </w:rPr>
              <w:t>ospodarka miejska i regionalna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 xml:space="preserve">(z wyszczególnienie i omówieniem </w:t>
            </w:r>
            <w:bookmarkStart w:id="0" w:name="_GoBack"/>
            <w:bookmarkEnd w:id="0"/>
            <w:r w:rsidRPr="009F5FF6">
              <w:rPr>
                <w:rFonts w:asciiTheme="majorHAnsi" w:hAnsiTheme="majorHAnsi"/>
                <w:sz w:val="20"/>
              </w:rPr>
              <w:t>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03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434794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9234E4">
              <w:rPr>
                <w:rFonts w:cs="Arial"/>
                <w:b/>
                <w:i/>
                <w:sz w:val="18"/>
                <w:szCs w:val="18"/>
              </w:rPr>
              <w:t>ospodarka miejska i regionalna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>zarówno ze specjalistami 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zdyscyplinowany; sprawnie i skutecznie realizuje powierzone mu zadania</w:t>
                  </w:r>
                  <w:r w:rsidR="0013644D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13644D" w:rsidRDefault="007D0666" w:rsidP="007D0666">
            <w:pPr>
              <w:rPr>
                <w:b/>
                <w:sz w:val="2"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B4256E" w:rsidRPr="0013644D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sectPr w:rsidR="00B4256E" w:rsidRPr="0013644D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0FE2"/>
    <w:rsid w:val="0003162E"/>
    <w:rsid w:val="00063ED2"/>
    <w:rsid w:val="00075476"/>
    <w:rsid w:val="00082817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612CE"/>
    <w:rsid w:val="00262F2B"/>
    <w:rsid w:val="00275E36"/>
    <w:rsid w:val="002A5F7D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34794"/>
    <w:rsid w:val="0044423F"/>
    <w:rsid w:val="00451C48"/>
    <w:rsid w:val="004607E3"/>
    <w:rsid w:val="00474D34"/>
    <w:rsid w:val="004814A9"/>
    <w:rsid w:val="00497FF9"/>
    <w:rsid w:val="004A651F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234E4"/>
    <w:rsid w:val="009339DE"/>
    <w:rsid w:val="00936539"/>
    <w:rsid w:val="00952761"/>
    <w:rsid w:val="009558C8"/>
    <w:rsid w:val="00975112"/>
    <w:rsid w:val="009766C6"/>
    <w:rsid w:val="009B5E14"/>
    <w:rsid w:val="009E0EB9"/>
    <w:rsid w:val="009F4BBC"/>
    <w:rsid w:val="009F5FF6"/>
    <w:rsid w:val="00A166E7"/>
    <w:rsid w:val="00A208F7"/>
    <w:rsid w:val="00A32682"/>
    <w:rsid w:val="00A65835"/>
    <w:rsid w:val="00A67716"/>
    <w:rsid w:val="00A71DA0"/>
    <w:rsid w:val="00A8523F"/>
    <w:rsid w:val="00AA08D2"/>
    <w:rsid w:val="00AB7B4D"/>
    <w:rsid w:val="00AF53E3"/>
    <w:rsid w:val="00B022F6"/>
    <w:rsid w:val="00B0444A"/>
    <w:rsid w:val="00B21FA6"/>
    <w:rsid w:val="00B22BCF"/>
    <w:rsid w:val="00B25ED0"/>
    <w:rsid w:val="00B26E96"/>
    <w:rsid w:val="00B31D2D"/>
    <w:rsid w:val="00B335EC"/>
    <w:rsid w:val="00B4256E"/>
    <w:rsid w:val="00B42589"/>
    <w:rsid w:val="00B42E4A"/>
    <w:rsid w:val="00BA771B"/>
    <w:rsid w:val="00BC3F2E"/>
    <w:rsid w:val="00BC6571"/>
    <w:rsid w:val="00C16965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8</cp:revision>
  <cp:lastPrinted>2017-03-09T15:21:00Z</cp:lastPrinted>
  <dcterms:created xsi:type="dcterms:W3CDTF">2017-05-30T07:22:00Z</dcterms:created>
  <dcterms:modified xsi:type="dcterms:W3CDTF">2017-05-30T11:50:00Z</dcterms:modified>
</cp:coreProperties>
</file>